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438650" cy="2496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9592" cy="2514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0915C3" w:rsidRDefault="00945431" w:rsidP="005C61E4">
            <w:pPr>
              <w:pStyle w:val="Date"/>
              <w:rPr>
                <w:sz w:val="72"/>
                <w:szCs w:val="72"/>
              </w:rPr>
            </w:pPr>
            <w:r w:rsidRPr="000915C3">
              <w:rPr>
                <w:sz w:val="72"/>
                <w:szCs w:val="72"/>
              </w:rPr>
              <w:t>Aug 5, 2017</w:t>
            </w:r>
          </w:p>
          <w:p w:rsidR="005C61E4" w:rsidRPr="000915C3" w:rsidRDefault="00945431" w:rsidP="005C61E4">
            <w:pPr>
              <w:pStyle w:val="Title"/>
              <w:rPr>
                <w:sz w:val="72"/>
                <w:szCs w:val="72"/>
              </w:rPr>
            </w:pPr>
            <w:r w:rsidRPr="000915C3">
              <w:rPr>
                <w:sz w:val="72"/>
                <w:szCs w:val="72"/>
              </w:rPr>
              <w:t>Wheat &amp; Beet Fun Run</w:t>
            </w:r>
          </w:p>
          <w:p w:rsidR="005C61E4" w:rsidRPr="00AA4794" w:rsidRDefault="00945431" w:rsidP="005C61E4">
            <w:pPr>
              <w:pStyle w:val="Heading1"/>
              <w:outlineLvl w:val="0"/>
            </w:pPr>
            <w:r>
              <w:t>Join us in supporting our local Suicide Prevention!</w:t>
            </w:r>
          </w:p>
          <w:p w:rsidR="000915C3" w:rsidRDefault="000915C3" w:rsidP="000915C3">
            <w:pPr>
              <w:spacing w:after="160" w:line="312" w:lineRule="auto"/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</w:pPr>
            <w:r w:rsidRPr="000915C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 xml:space="preserve">IPG joins Garland’s Annual Wheat and Beet Days. </w:t>
            </w:r>
            <w:r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Proceeds will be donated to Northern Box Elder County Suicide Prevention Coalition.</w:t>
            </w:r>
          </w:p>
          <w:p w:rsidR="000915C3" w:rsidRDefault="000915C3" w:rsidP="000915C3">
            <w:pPr>
              <w:spacing w:after="160" w:line="312" w:lineRule="auto"/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</w:pPr>
            <w:r w:rsidRPr="000915C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-</w:t>
            </w:r>
            <w:r w:rsidRPr="000915C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ab/>
              <w:t>On Average, there are 121 suicides per day nationally</w:t>
            </w:r>
          </w:p>
          <w:p w:rsidR="000915C3" w:rsidRDefault="000915C3" w:rsidP="000915C3">
            <w:pPr>
              <w:spacing w:after="160" w:line="312" w:lineRule="auto"/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</w:pPr>
            <w:r w:rsidRPr="000915C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-</w:t>
            </w:r>
            <w:r w:rsidRPr="000915C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ab/>
              <w:t>In Utah, Suicide is the 1st leading cause of death (ages 10-24)</w:t>
            </w:r>
          </w:p>
          <w:p w:rsidR="005C61E4" w:rsidRPr="00AA4794" w:rsidRDefault="000915C3" w:rsidP="000915C3">
            <w:pPr>
              <w:spacing w:after="160" w:line="312" w:lineRule="auto"/>
            </w:pPr>
            <w:r w:rsidRPr="000915C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-</w:t>
            </w:r>
            <w:r w:rsidRPr="000915C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ab/>
              <w:t>Utah is ranked 5th in the nation for death by suicide</w:t>
            </w:r>
          </w:p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4571655" cy="2361724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193" cy="2379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Default="000915C3" w:rsidP="005C61E4">
            <w:pPr>
              <w:pStyle w:val="Heading2"/>
              <w:outlineLvl w:val="1"/>
            </w:pPr>
            <w:r>
              <w:t>5k at 8am</w:t>
            </w:r>
          </w:p>
          <w:p w:rsidR="000915C3" w:rsidRPr="00AA4794" w:rsidRDefault="000915C3" w:rsidP="005C61E4">
            <w:pPr>
              <w:pStyle w:val="Heading2"/>
              <w:outlineLvl w:val="1"/>
            </w:pPr>
            <w:r>
              <w:t>Kids Run at 9am</w:t>
            </w:r>
          </w:p>
          <w:p w:rsidR="005C61E4" w:rsidRPr="00AA4794" w:rsidRDefault="00E045F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B58A1B0B27684AF080079B6C3E13018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0915C3" w:rsidP="005C61E4">
            <w:pPr>
              <w:pStyle w:val="Heading2"/>
              <w:outlineLvl w:val="1"/>
            </w:pPr>
            <w:r>
              <w:t>1</w:t>
            </w:r>
            <w:r w:rsidRPr="000915C3">
              <w:rPr>
                <w:vertAlign w:val="superscript"/>
              </w:rPr>
              <w:t>st</w:t>
            </w:r>
            <w:r>
              <w:t xml:space="preserve"> and 2</w:t>
            </w:r>
            <w:r w:rsidRPr="000915C3">
              <w:rPr>
                <w:vertAlign w:val="superscript"/>
              </w:rPr>
              <w:t>nd</w:t>
            </w:r>
            <w:r>
              <w:t xml:space="preserve"> place prizes and Raffle to follow race</w:t>
            </w:r>
          </w:p>
          <w:p w:rsidR="005C61E4" w:rsidRPr="00AA4794" w:rsidRDefault="00E045F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C7C1CAB42EE74ADB8EFC9E175502A07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0915C3" w:rsidP="005C61E4">
            <w:pPr>
              <w:pStyle w:val="Heading2"/>
              <w:outlineLvl w:val="1"/>
            </w:pPr>
            <w:r>
              <w:t>Individual – 20$</w:t>
            </w:r>
          </w:p>
          <w:p w:rsidR="000915C3" w:rsidRPr="00AA4794" w:rsidRDefault="000915C3" w:rsidP="005C61E4">
            <w:pPr>
              <w:pStyle w:val="Heading2"/>
              <w:outlineLvl w:val="1"/>
            </w:pPr>
            <w:r>
              <w:t>Family – 50$</w:t>
            </w:r>
          </w:p>
          <w:p w:rsidR="005C61E4" w:rsidRPr="00AA4794" w:rsidRDefault="00E045F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8E575729414A4B3787E796DCE5DAD3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82FD3" w:rsidP="005C61E4">
            <w:pPr>
              <w:pStyle w:val="Heading2"/>
              <w:outlineLvl w:val="1"/>
            </w:pPr>
            <w:r>
              <w:t>Run for a good cause! Proceeds donated</w:t>
            </w:r>
          </w:p>
          <w:p w:rsidR="005C61E4" w:rsidRPr="00AA4794" w:rsidRDefault="00E045F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A096952E6C854C74B83E02728C4A451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945431" w:rsidP="005C61E4">
            <w:pPr>
              <w:pStyle w:val="Heading3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04EFE036" wp14:editId="01793031">
                  <wp:extent cx="1674495" cy="715618"/>
                  <wp:effectExtent l="0" t="0" r="1905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20" b="22563"/>
                          <a:stretch/>
                        </pic:blipFill>
                        <pic:spPr bwMode="auto">
                          <a:xfrm>
                            <a:off x="0" y="0"/>
                            <a:ext cx="1703389" cy="72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Default="00567F21" w:rsidP="00567F21">
            <w:pPr>
              <w:pStyle w:val="ContactInfo"/>
              <w:spacing w:after="0" w:line="312" w:lineRule="auto"/>
            </w:pPr>
            <w:r>
              <w:t>Register at:</w:t>
            </w:r>
          </w:p>
          <w:p w:rsidR="005C61E4" w:rsidRDefault="00567F21" w:rsidP="00567F21">
            <w:pPr>
              <w:pStyle w:val="ContactInfo"/>
            </w:pPr>
            <w:bookmarkStart w:id="0" w:name="_GoBack"/>
            <w:r w:rsidRPr="00567F21">
              <w:t>http://tiny.cc/gy04ky</w:t>
            </w:r>
          </w:p>
          <w:bookmarkEnd w:id="0"/>
          <w:p w:rsidR="00567F21" w:rsidRPr="00AA4794" w:rsidRDefault="00567F21" w:rsidP="00567F21">
            <w:pPr>
              <w:pStyle w:val="ContactInf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407160" cy="1407160"/>
                  <wp:effectExtent l="0" t="0" r="2540" b="2540"/>
                  <wp:docPr id="4" name="Picture 4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1E4" w:rsidRPr="00076F31" w:rsidRDefault="00C212F9" w:rsidP="00AA4794">
      <w:pPr>
        <w:pStyle w:val="NoSpacing"/>
      </w:pPr>
      <w:r w:rsidRPr="00C212F9">
        <w:rPr>
          <w:highlight w:val="yellow"/>
        </w:rPr>
        <w:t>REG</w:t>
      </w:r>
      <w:r w:rsidR="00E045FA">
        <w:rPr>
          <w:highlight w:val="yellow"/>
        </w:rPr>
        <w:t>ISTER</w:t>
      </w:r>
      <w:r w:rsidRPr="00C212F9">
        <w:rPr>
          <w:highlight w:val="yellow"/>
        </w:rPr>
        <w:t xml:space="preserve">: </w:t>
      </w:r>
      <w:hyperlink r:id="rId14" w:history="1">
        <w:r w:rsidR="003D7655" w:rsidRPr="00C212F9">
          <w:rPr>
            <w:rStyle w:val="Hyperlink"/>
            <w:highlight w:val="yellow"/>
          </w:rPr>
          <w:t>http://www.active.com/garland-ut/running/wheat-and-beet-charity-fun-run-2017</w:t>
        </w:r>
      </w:hyperlink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31" w:rsidRDefault="00945431" w:rsidP="005F5D5F">
      <w:pPr>
        <w:spacing w:after="0" w:line="240" w:lineRule="auto"/>
      </w:pPr>
      <w:r>
        <w:separator/>
      </w:r>
    </w:p>
  </w:endnote>
  <w:endnote w:type="continuationSeparator" w:id="0">
    <w:p w:rsidR="00945431" w:rsidRDefault="00945431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31" w:rsidRDefault="00945431" w:rsidP="005F5D5F">
      <w:pPr>
        <w:spacing w:after="0" w:line="240" w:lineRule="auto"/>
      </w:pPr>
      <w:r>
        <w:separator/>
      </w:r>
    </w:p>
  </w:footnote>
  <w:footnote w:type="continuationSeparator" w:id="0">
    <w:p w:rsidR="00945431" w:rsidRDefault="00945431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31"/>
    <w:rsid w:val="000168C0"/>
    <w:rsid w:val="000427C6"/>
    <w:rsid w:val="00076F31"/>
    <w:rsid w:val="000915C3"/>
    <w:rsid w:val="00171CDD"/>
    <w:rsid w:val="00175521"/>
    <w:rsid w:val="00181FB9"/>
    <w:rsid w:val="0019261B"/>
    <w:rsid w:val="00251739"/>
    <w:rsid w:val="00261A78"/>
    <w:rsid w:val="003B6A17"/>
    <w:rsid w:val="003D7655"/>
    <w:rsid w:val="00411532"/>
    <w:rsid w:val="0052122F"/>
    <w:rsid w:val="005222EE"/>
    <w:rsid w:val="00541BB3"/>
    <w:rsid w:val="00544732"/>
    <w:rsid w:val="00567F21"/>
    <w:rsid w:val="005C61E4"/>
    <w:rsid w:val="005F5D5F"/>
    <w:rsid w:val="00665EA1"/>
    <w:rsid w:val="00682FD3"/>
    <w:rsid w:val="006E5B0F"/>
    <w:rsid w:val="0079199F"/>
    <w:rsid w:val="007B5354"/>
    <w:rsid w:val="00805BE2"/>
    <w:rsid w:val="00837654"/>
    <w:rsid w:val="00880783"/>
    <w:rsid w:val="008B5772"/>
    <w:rsid w:val="008C031F"/>
    <w:rsid w:val="008C1756"/>
    <w:rsid w:val="008D17FF"/>
    <w:rsid w:val="008F6C52"/>
    <w:rsid w:val="009141C6"/>
    <w:rsid w:val="00922310"/>
    <w:rsid w:val="00945431"/>
    <w:rsid w:val="00A03450"/>
    <w:rsid w:val="00A97C88"/>
    <w:rsid w:val="00AA4794"/>
    <w:rsid w:val="00AB3068"/>
    <w:rsid w:val="00AB58F4"/>
    <w:rsid w:val="00AC6B4E"/>
    <w:rsid w:val="00AF32DC"/>
    <w:rsid w:val="00B324D9"/>
    <w:rsid w:val="00B447F5"/>
    <w:rsid w:val="00B46A60"/>
    <w:rsid w:val="00BC6ED1"/>
    <w:rsid w:val="00C212F9"/>
    <w:rsid w:val="00C57F20"/>
    <w:rsid w:val="00D16845"/>
    <w:rsid w:val="00D56FBE"/>
    <w:rsid w:val="00D751DD"/>
    <w:rsid w:val="00DA3B9F"/>
    <w:rsid w:val="00E045FA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0C0B40"/>
  <w15:chartTrackingRefBased/>
  <w15:docId w15:val="{C3BF72CC-AA8E-4C3A-9C9A-7FF01F17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265F65" w:themeColor="accent2" w:themeShade="80"/>
        <w:left w:val="single" w:sz="2" w:space="12" w:color="265F65" w:themeColor="accent2" w:themeShade="80"/>
        <w:bottom w:val="single" w:sz="2" w:space="31" w:color="265F65" w:themeColor="accent2" w:themeShade="80"/>
        <w:right w:val="single" w:sz="2" w:space="12" w:color="265F65" w:themeColor="accent2" w:themeShade="80"/>
      </w:pBdr>
      <w:shd w:val="clear" w:color="auto" w:fill="265F65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276E8B" w:themeColor="accent1" w:themeShade="BF"/>
        <w:left w:val="single" w:sz="2" w:space="12" w:color="276E8B" w:themeColor="accent1" w:themeShade="BF"/>
        <w:bottom w:val="single" w:sz="2" w:space="16" w:color="276E8B" w:themeColor="accent1" w:themeShade="BF"/>
        <w:right w:val="single" w:sz="2" w:space="12" w:color="276E8B" w:themeColor="accent1" w:themeShade="BF"/>
      </w:pBdr>
      <w:shd w:val="clear" w:color="auto" w:fill="276E8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265F65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276E8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276E8B" w:themeColor="accent1" w:themeShade="BF"/>
        <w:left w:val="single" w:sz="2" w:space="12" w:color="276E8B" w:themeColor="accent1" w:themeShade="BF"/>
        <w:bottom w:val="single" w:sz="2" w:space="16" w:color="276E8B" w:themeColor="accent1" w:themeShade="BF"/>
        <w:right w:val="single" w:sz="2" w:space="12" w:color="276E8B" w:themeColor="accent1" w:themeShade="BF"/>
      </w:pBdr>
      <w:shd w:val="clear" w:color="auto" w:fill="276E8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3494BA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3494BA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1A495D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i/>
      <w:iCs/>
      <w:color w:val="1A495D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34163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276E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1A495D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ctive.com/garland-ut/running/wheat-and-beet-charity-fun-run-20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nder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1B0B27684AF080079B6C3E13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3FB2-F8C9-4568-99B8-AB6A9FDDCB89}"/>
      </w:docPartPr>
      <w:docPartBody>
        <w:p w:rsidR="00D90F8C" w:rsidRDefault="00D90F8C">
          <w:pPr>
            <w:pStyle w:val="B58A1B0B27684AF080079B6C3E130185"/>
          </w:pPr>
          <w:r w:rsidRPr="00AA4794">
            <w:t>────</w:t>
          </w:r>
        </w:p>
      </w:docPartBody>
    </w:docPart>
    <w:docPart>
      <w:docPartPr>
        <w:name w:val="C7C1CAB42EE74ADB8EFC9E175502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5826-6588-4AD2-B73C-06EFA950C9E5}"/>
      </w:docPartPr>
      <w:docPartBody>
        <w:p w:rsidR="00D90F8C" w:rsidRDefault="00D90F8C">
          <w:pPr>
            <w:pStyle w:val="C7C1CAB42EE74ADB8EFC9E175502A079"/>
          </w:pPr>
          <w:r w:rsidRPr="00AA4794">
            <w:t>────</w:t>
          </w:r>
        </w:p>
      </w:docPartBody>
    </w:docPart>
    <w:docPart>
      <w:docPartPr>
        <w:name w:val="8E575729414A4B3787E796DCE5DA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EFB7-58E4-4606-BEA9-596D8D1FEF17}"/>
      </w:docPartPr>
      <w:docPartBody>
        <w:p w:rsidR="00D90F8C" w:rsidRDefault="00D90F8C">
          <w:pPr>
            <w:pStyle w:val="8E575729414A4B3787E796DCE5DAD34D"/>
          </w:pPr>
          <w:r w:rsidRPr="00AA4794">
            <w:t>────</w:t>
          </w:r>
        </w:p>
      </w:docPartBody>
    </w:docPart>
    <w:docPart>
      <w:docPartPr>
        <w:name w:val="A096952E6C854C74B83E02728C4A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E32F-B956-49F8-945D-926CE8C411D1}"/>
      </w:docPartPr>
      <w:docPartBody>
        <w:p w:rsidR="00D90F8C" w:rsidRDefault="00D90F8C">
          <w:pPr>
            <w:pStyle w:val="A096952E6C854C74B83E02728C4A4516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8C"/>
    <w:rsid w:val="00D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231A45F5B446FD8DE49B8350DCCDCE">
    <w:name w:val="38231A45F5B446FD8DE49B8350DCCDCE"/>
  </w:style>
  <w:style w:type="paragraph" w:customStyle="1" w:styleId="F1D99DBDF2294481AEEF6A397C6D182B">
    <w:name w:val="F1D99DBDF2294481AEEF6A397C6D182B"/>
  </w:style>
  <w:style w:type="paragraph" w:customStyle="1" w:styleId="97776FC925484496BF4CF5DB40266EDF">
    <w:name w:val="97776FC925484496BF4CF5DB40266EDF"/>
  </w:style>
  <w:style w:type="paragraph" w:customStyle="1" w:styleId="15A29C225E5C4FCE81AFCAFF7772BF8A">
    <w:name w:val="15A29C225E5C4FCE81AFCAFF7772BF8A"/>
  </w:style>
  <w:style w:type="paragraph" w:customStyle="1" w:styleId="5D53C5D821CB400AB8588A85D0244C29">
    <w:name w:val="5D53C5D821CB400AB8588A85D0244C29"/>
  </w:style>
  <w:style w:type="paragraph" w:customStyle="1" w:styleId="B58A1B0B27684AF080079B6C3E130185">
    <w:name w:val="B58A1B0B27684AF080079B6C3E130185"/>
  </w:style>
  <w:style w:type="paragraph" w:customStyle="1" w:styleId="6FABC03C95584929AEC553036AC08F85">
    <w:name w:val="6FABC03C95584929AEC553036AC08F85"/>
  </w:style>
  <w:style w:type="paragraph" w:customStyle="1" w:styleId="C7C1CAB42EE74ADB8EFC9E175502A079">
    <w:name w:val="C7C1CAB42EE74ADB8EFC9E175502A079"/>
  </w:style>
  <w:style w:type="paragraph" w:customStyle="1" w:styleId="ED5CDC74D4B7402BAE80DD00BE8AFEE5">
    <w:name w:val="ED5CDC74D4B7402BAE80DD00BE8AFEE5"/>
  </w:style>
  <w:style w:type="paragraph" w:customStyle="1" w:styleId="8E575729414A4B3787E796DCE5DAD34D">
    <w:name w:val="8E575729414A4B3787E796DCE5DAD34D"/>
  </w:style>
  <w:style w:type="paragraph" w:customStyle="1" w:styleId="EEFB3456AD88414590BB3D1D4B3ADFD8">
    <w:name w:val="EEFB3456AD88414590BB3D1D4B3ADFD8"/>
  </w:style>
  <w:style w:type="paragraph" w:customStyle="1" w:styleId="A096952E6C854C74B83E02728C4A4516">
    <w:name w:val="A096952E6C854C74B83E02728C4A4516"/>
  </w:style>
  <w:style w:type="paragraph" w:customStyle="1" w:styleId="5674D24C721249DF9A8D3A71B2D90610">
    <w:name w:val="5674D24C721249DF9A8D3A71B2D90610"/>
  </w:style>
  <w:style w:type="paragraph" w:customStyle="1" w:styleId="403EDEE351664FA7871A035E33233D6C">
    <w:name w:val="403EDEE351664FA7871A035E33233D6C"/>
  </w:style>
  <w:style w:type="paragraph" w:customStyle="1" w:styleId="DACCBA74FF3D448BA02580DFC713134B">
    <w:name w:val="DACCBA74FF3D448BA02580DFC713134B"/>
  </w:style>
  <w:style w:type="paragraph" w:customStyle="1" w:styleId="2A15FB6635C04178BF8DD0AC8EB46BB9">
    <w:name w:val="2A15FB6635C04178BF8DD0AC8EB46BB9"/>
  </w:style>
  <w:style w:type="paragraph" w:customStyle="1" w:styleId="CA49B142E6414A5A9D45B8FB8C01440D">
    <w:name w:val="CA49B142E6414A5A9D45B8FB8C01440D"/>
  </w:style>
  <w:style w:type="paragraph" w:customStyle="1" w:styleId="6BBAB65F0A2A4A2D8736B521FE1B45FD">
    <w:name w:val="6BBAB65F0A2A4A2D8736B521FE1B4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0262f94-9f35-4ac3-9a90-690165a166b7"/>
    <ds:schemaRef ds:uri="http://purl.org/dc/terms/"/>
    <ds:schemaRef ds:uri="http://schemas.microsoft.com/office/infopath/2007/PartnerControls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Gundersen</dc:creator>
  <cp:keywords/>
  <dc:description/>
  <cp:lastModifiedBy>Lisa Butler</cp:lastModifiedBy>
  <cp:revision>4</cp:revision>
  <dcterms:created xsi:type="dcterms:W3CDTF">2017-07-31T14:10:00Z</dcterms:created>
  <dcterms:modified xsi:type="dcterms:W3CDTF">2017-07-31T14:11:00Z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