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BC" w:rsidRDefault="003729BC" w:rsidP="003729BC">
      <w:pPr>
        <w:ind w:left="2160" w:firstLine="720"/>
      </w:pPr>
      <w:r>
        <w:rPr>
          <w:noProof/>
        </w:rPr>
        <w:drawing>
          <wp:inline distT="0" distB="0" distL="0" distR="0">
            <wp:extent cx="2314575" cy="988359"/>
            <wp:effectExtent l="19050" t="0" r="9525" b="0"/>
            <wp:docPr id="1" name="Picture 1" descr="S:\Dawn\Logo\AIM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wn\Logo\AIM 2 color.jpg"/>
                    <pic:cNvPicPr>
                      <a:picLocks noChangeAspect="1" noChangeArrowheads="1"/>
                    </pic:cNvPicPr>
                  </pic:nvPicPr>
                  <pic:blipFill>
                    <a:blip r:embed="rId6" cstate="print"/>
                    <a:srcRect/>
                    <a:stretch>
                      <a:fillRect/>
                    </a:stretch>
                  </pic:blipFill>
                  <pic:spPr bwMode="auto">
                    <a:xfrm>
                      <a:off x="0" y="0"/>
                      <a:ext cx="2316713" cy="989272"/>
                    </a:xfrm>
                    <a:prstGeom prst="rect">
                      <a:avLst/>
                    </a:prstGeom>
                    <a:noFill/>
                    <a:ln w="9525">
                      <a:noFill/>
                      <a:miter lim="800000"/>
                      <a:headEnd/>
                      <a:tailEnd/>
                    </a:ln>
                  </pic:spPr>
                </pic:pic>
              </a:graphicData>
            </a:graphic>
          </wp:inline>
        </w:drawing>
      </w:r>
    </w:p>
    <w:p w:rsidR="003729BC" w:rsidRPr="00E02D34" w:rsidRDefault="003729BC" w:rsidP="003729BC">
      <w:pPr>
        <w:spacing w:after="0" w:afterAutospacing="0"/>
        <w:ind w:left="2160" w:firstLine="720"/>
        <w:rPr>
          <w:rFonts w:ascii="Times New Roman" w:hAnsi="Times New Roman"/>
          <w:sz w:val="24"/>
          <w:szCs w:val="24"/>
        </w:rPr>
      </w:pPr>
    </w:p>
    <w:p w:rsidR="003729BC" w:rsidRPr="00070AA6" w:rsidRDefault="00070AA6" w:rsidP="003729BC">
      <w:pPr>
        <w:spacing w:after="0" w:afterAutospacing="0"/>
        <w:jc w:val="center"/>
        <w:rPr>
          <w:rFonts w:ascii="Times New Roman" w:hAnsi="Times New Roman"/>
          <w:sz w:val="20"/>
          <w:szCs w:val="20"/>
        </w:rPr>
      </w:pPr>
      <w:r>
        <w:rPr>
          <w:rFonts w:ascii="Times New Roman" w:hAnsi="Times New Roman"/>
          <w:sz w:val="20"/>
          <w:szCs w:val="20"/>
        </w:rPr>
        <w:t xml:space="preserve">AIM Physician Advisory </w:t>
      </w:r>
      <w:r w:rsidR="00FE7CB3">
        <w:rPr>
          <w:rFonts w:ascii="Times New Roman" w:hAnsi="Times New Roman"/>
          <w:sz w:val="20"/>
          <w:szCs w:val="20"/>
        </w:rPr>
        <w:t>Board - Quarterly</w:t>
      </w:r>
      <w:r w:rsidR="003729BC" w:rsidRPr="00070AA6">
        <w:rPr>
          <w:rFonts w:ascii="Times New Roman" w:hAnsi="Times New Roman"/>
          <w:sz w:val="20"/>
          <w:szCs w:val="20"/>
        </w:rPr>
        <w:t xml:space="preserve"> Meeting</w:t>
      </w:r>
    </w:p>
    <w:p w:rsidR="003729BC" w:rsidRPr="00070AA6" w:rsidRDefault="00720A13" w:rsidP="003729BC">
      <w:pPr>
        <w:spacing w:after="0" w:afterAutospacing="0"/>
        <w:jc w:val="center"/>
        <w:rPr>
          <w:rFonts w:ascii="Times New Roman" w:hAnsi="Times New Roman"/>
          <w:sz w:val="20"/>
          <w:szCs w:val="20"/>
        </w:rPr>
      </w:pPr>
      <w:r>
        <w:rPr>
          <w:rFonts w:ascii="Times New Roman" w:hAnsi="Times New Roman"/>
          <w:sz w:val="20"/>
          <w:szCs w:val="20"/>
        </w:rPr>
        <w:t>December 8</w:t>
      </w:r>
      <w:r w:rsidR="003729BC" w:rsidRPr="00070AA6">
        <w:rPr>
          <w:rFonts w:ascii="Times New Roman" w:hAnsi="Times New Roman"/>
          <w:sz w:val="20"/>
          <w:szCs w:val="20"/>
        </w:rPr>
        <w:t>, 2011</w:t>
      </w:r>
    </w:p>
    <w:p w:rsidR="003729BC" w:rsidRPr="00070AA6" w:rsidRDefault="009371DF" w:rsidP="003729BC">
      <w:pPr>
        <w:spacing w:after="0" w:afterAutospacing="0"/>
        <w:jc w:val="center"/>
        <w:rPr>
          <w:rFonts w:ascii="Times New Roman" w:hAnsi="Times New Roman"/>
          <w:sz w:val="20"/>
          <w:szCs w:val="20"/>
        </w:rPr>
      </w:pPr>
      <w:r w:rsidRPr="00070AA6">
        <w:rPr>
          <w:rFonts w:ascii="Times New Roman" w:hAnsi="Times New Roman"/>
          <w:sz w:val="20"/>
          <w:szCs w:val="20"/>
        </w:rPr>
        <w:t>EPIC Office Boardroom</w:t>
      </w:r>
    </w:p>
    <w:p w:rsidR="009371DF" w:rsidRPr="00070AA6" w:rsidRDefault="009371DF" w:rsidP="003729BC">
      <w:pPr>
        <w:spacing w:after="0" w:afterAutospacing="0"/>
        <w:jc w:val="center"/>
        <w:rPr>
          <w:rFonts w:ascii="Times New Roman" w:hAnsi="Times New Roman"/>
          <w:sz w:val="20"/>
          <w:szCs w:val="20"/>
        </w:rPr>
      </w:pPr>
      <w:r w:rsidRPr="00070AA6">
        <w:rPr>
          <w:rFonts w:ascii="Times New Roman" w:hAnsi="Times New Roman"/>
          <w:sz w:val="20"/>
          <w:szCs w:val="20"/>
        </w:rPr>
        <w:t>Meeting Minutes</w:t>
      </w:r>
    </w:p>
    <w:p w:rsidR="009371DF" w:rsidRPr="00070AA6" w:rsidRDefault="009371DF" w:rsidP="009371DF">
      <w:pPr>
        <w:spacing w:after="0" w:afterAutospacing="0"/>
        <w:rPr>
          <w:rFonts w:ascii="Times New Roman" w:hAnsi="Times New Roman"/>
          <w:sz w:val="20"/>
          <w:szCs w:val="20"/>
        </w:rPr>
      </w:pPr>
    </w:p>
    <w:p w:rsidR="009371DF" w:rsidRPr="00070AA6" w:rsidRDefault="009371DF" w:rsidP="009371DF">
      <w:pPr>
        <w:tabs>
          <w:tab w:val="left" w:pos="1980"/>
        </w:tabs>
        <w:spacing w:after="0" w:afterAutospacing="0"/>
        <w:rPr>
          <w:rFonts w:eastAsia="Calibri"/>
          <w:sz w:val="20"/>
          <w:szCs w:val="20"/>
        </w:rPr>
      </w:pPr>
      <w:r w:rsidRPr="00070AA6">
        <w:rPr>
          <w:rFonts w:eastAsia="Calibri"/>
          <w:sz w:val="20"/>
          <w:szCs w:val="20"/>
        </w:rPr>
        <w:t>Time:</w:t>
      </w:r>
      <w:r w:rsidRPr="00070AA6">
        <w:rPr>
          <w:rFonts w:eastAsia="Calibri"/>
          <w:sz w:val="20"/>
          <w:szCs w:val="20"/>
        </w:rPr>
        <w:tab/>
      </w:r>
      <w:r w:rsidR="00720A13">
        <w:rPr>
          <w:rFonts w:eastAsia="Calibri"/>
          <w:sz w:val="20"/>
          <w:szCs w:val="20"/>
        </w:rPr>
        <w:t>10:15</w:t>
      </w:r>
      <w:r w:rsidRPr="00070AA6">
        <w:rPr>
          <w:rFonts w:eastAsia="Calibri"/>
          <w:sz w:val="20"/>
          <w:szCs w:val="20"/>
        </w:rPr>
        <w:t xml:space="preserve"> am</w:t>
      </w:r>
    </w:p>
    <w:p w:rsidR="009371DF" w:rsidRPr="00070AA6" w:rsidRDefault="009371DF" w:rsidP="009371DF">
      <w:pPr>
        <w:tabs>
          <w:tab w:val="left" w:pos="1980"/>
        </w:tabs>
        <w:spacing w:after="0" w:afterAutospacing="0"/>
        <w:rPr>
          <w:rFonts w:eastAsia="Calibri"/>
          <w:sz w:val="20"/>
          <w:szCs w:val="20"/>
        </w:rPr>
      </w:pPr>
    </w:p>
    <w:p w:rsidR="009371DF" w:rsidRPr="00070AA6" w:rsidRDefault="009371DF" w:rsidP="009371DF">
      <w:pPr>
        <w:tabs>
          <w:tab w:val="left" w:pos="1980"/>
        </w:tabs>
        <w:spacing w:after="0" w:afterAutospacing="0"/>
        <w:rPr>
          <w:rFonts w:eastAsia="Calibri"/>
          <w:sz w:val="20"/>
          <w:szCs w:val="20"/>
        </w:rPr>
      </w:pPr>
      <w:r w:rsidRPr="00070AA6">
        <w:rPr>
          <w:rFonts w:eastAsia="Calibri"/>
          <w:sz w:val="20"/>
          <w:szCs w:val="20"/>
        </w:rPr>
        <w:t>Conducted by:</w:t>
      </w:r>
      <w:r w:rsidRPr="00070AA6">
        <w:rPr>
          <w:rFonts w:eastAsia="Calibri"/>
          <w:sz w:val="20"/>
          <w:szCs w:val="20"/>
        </w:rPr>
        <w:tab/>
        <w:t>Bob Parker, CEO</w:t>
      </w:r>
    </w:p>
    <w:p w:rsidR="009371DF" w:rsidRPr="00070AA6" w:rsidRDefault="009371DF" w:rsidP="009371DF">
      <w:pPr>
        <w:tabs>
          <w:tab w:val="left" w:pos="1980"/>
        </w:tabs>
        <w:spacing w:after="0" w:afterAutospacing="0"/>
        <w:rPr>
          <w:rFonts w:eastAsia="Calibri"/>
          <w:sz w:val="20"/>
          <w:szCs w:val="20"/>
        </w:rPr>
      </w:pPr>
      <w:r w:rsidRPr="00070AA6">
        <w:rPr>
          <w:rFonts w:eastAsia="Calibri"/>
          <w:sz w:val="20"/>
          <w:szCs w:val="20"/>
        </w:rPr>
        <w:tab/>
        <w:t xml:space="preserve">Cindy Dean, Hospitalist Program Director </w:t>
      </w:r>
    </w:p>
    <w:p w:rsidR="009371DF" w:rsidRPr="00070AA6" w:rsidRDefault="009371DF" w:rsidP="009371DF">
      <w:pPr>
        <w:tabs>
          <w:tab w:val="left" w:pos="1980"/>
        </w:tabs>
        <w:spacing w:after="0" w:afterAutospacing="0"/>
        <w:rPr>
          <w:rFonts w:eastAsia="Calibri"/>
          <w:sz w:val="20"/>
          <w:szCs w:val="20"/>
        </w:rPr>
      </w:pPr>
    </w:p>
    <w:p w:rsidR="009371DF" w:rsidRPr="00070AA6" w:rsidRDefault="009371DF" w:rsidP="009371DF">
      <w:pPr>
        <w:tabs>
          <w:tab w:val="left" w:pos="1980"/>
        </w:tabs>
        <w:spacing w:after="0" w:afterAutospacing="0"/>
        <w:rPr>
          <w:rFonts w:eastAsia="Calibri"/>
          <w:sz w:val="20"/>
          <w:szCs w:val="20"/>
        </w:rPr>
      </w:pPr>
      <w:r w:rsidRPr="00070AA6">
        <w:rPr>
          <w:rFonts w:eastAsia="Calibri"/>
          <w:sz w:val="20"/>
          <w:szCs w:val="20"/>
        </w:rPr>
        <w:t>Members Present:</w:t>
      </w:r>
      <w:r w:rsidRPr="00070AA6">
        <w:rPr>
          <w:rFonts w:eastAsia="Calibri"/>
          <w:sz w:val="20"/>
          <w:szCs w:val="20"/>
        </w:rPr>
        <w:tab/>
        <w:t>Abdul AbuQare, MD</w:t>
      </w:r>
    </w:p>
    <w:p w:rsidR="009371DF" w:rsidRPr="00070AA6" w:rsidRDefault="009371DF" w:rsidP="009371DF">
      <w:pPr>
        <w:tabs>
          <w:tab w:val="left" w:pos="1980"/>
        </w:tabs>
        <w:spacing w:after="0" w:afterAutospacing="0"/>
        <w:rPr>
          <w:rFonts w:eastAsia="Calibri"/>
          <w:sz w:val="20"/>
          <w:szCs w:val="20"/>
        </w:rPr>
      </w:pPr>
      <w:r w:rsidRPr="00070AA6">
        <w:rPr>
          <w:rFonts w:eastAsia="Calibri"/>
          <w:sz w:val="20"/>
          <w:szCs w:val="20"/>
        </w:rPr>
        <w:tab/>
        <w:t>Matt Agresta, MD</w:t>
      </w:r>
    </w:p>
    <w:p w:rsidR="009371DF" w:rsidRPr="00070AA6" w:rsidRDefault="009371DF" w:rsidP="009371DF">
      <w:pPr>
        <w:tabs>
          <w:tab w:val="left" w:pos="1980"/>
        </w:tabs>
        <w:spacing w:after="0" w:afterAutospacing="0"/>
        <w:rPr>
          <w:rFonts w:eastAsia="Calibri"/>
          <w:sz w:val="20"/>
          <w:szCs w:val="20"/>
        </w:rPr>
      </w:pPr>
      <w:r w:rsidRPr="00070AA6">
        <w:rPr>
          <w:rFonts w:eastAsia="Calibri"/>
          <w:sz w:val="20"/>
          <w:szCs w:val="20"/>
        </w:rPr>
        <w:tab/>
        <w:t>Mahmoud Al-Dandashi, MD</w:t>
      </w:r>
    </w:p>
    <w:p w:rsidR="00720A13" w:rsidRPr="00070AA6" w:rsidRDefault="00720A13" w:rsidP="00720A13">
      <w:pPr>
        <w:tabs>
          <w:tab w:val="left" w:pos="1980"/>
        </w:tabs>
        <w:spacing w:after="0" w:afterAutospacing="0"/>
        <w:rPr>
          <w:rFonts w:eastAsia="Calibri"/>
          <w:sz w:val="20"/>
          <w:szCs w:val="20"/>
        </w:rPr>
      </w:pPr>
      <w:r>
        <w:rPr>
          <w:rFonts w:eastAsia="Calibri"/>
          <w:sz w:val="20"/>
          <w:szCs w:val="20"/>
        </w:rPr>
        <w:tab/>
        <w:t>Stephen Christensen, MD</w:t>
      </w:r>
    </w:p>
    <w:p w:rsidR="00720A13" w:rsidRPr="00070AA6" w:rsidRDefault="00720A13" w:rsidP="00720A13">
      <w:pPr>
        <w:tabs>
          <w:tab w:val="left" w:pos="1980"/>
        </w:tabs>
        <w:spacing w:after="0" w:afterAutospacing="0"/>
        <w:rPr>
          <w:rFonts w:eastAsia="Calibri"/>
          <w:sz w:val="20"/>
          <w:szCs w:val="20"/>
        </w:rPr>
      </w:pPr>
      <w:r w:rsidRPr="00070AA6">
        <w:rPr>
          <w:rFonts w:eastAsia="Calibri"/>
          <w:sz w:val="20"/>
          <w:szCs w:val="20"/>
        </w:rPr>
        <w:tab/>
      </w:r>
      <w:r>
        <w:rPr>
          <w:rFonts w:eastAsia="Calibri"/>
          <w:sz w:val="20"/>
          <w:szCs w:val="20"/>
        </w:rPr>
        <w:t>Kelly Beams, MD</w:t>
      </w:r>
    </w:p>
    <w:p w:rsidR="009371DF" w:rsidRPr="00070AA6" w:rsidRDefault="00720A13" w:rsidP="009371DF">
      <w:pPr>
        <w:tabs>
          <w:tab w:val="left" w:pos="1980"/>
        </w:tabs>
        <w:spacing w:after="0" w:afterAutospacing="0"/>
        <w:rPr>
          <w:rFonts w:eastAsia="Calibri"/>
          <w:sz w:val="20"/>
          <w:szCs w:val="20"/>
        </w:rPr>
      </w:pPr>
      <w:r>
        <w:rPr>
          <w:rFonts w:eastAsia="Calibri"/>
          <w:sz w:val="20"/>
          <w:szCs w:val="20"/>
        </w:rPr>
        <w:tab/>
      </w:r>
      <w:r w:rsidR="009371DF" w:rsidRPr="00070AA6">
        <w:rPr>
          <w:rFonts w:eastAsia="Calibri"/>
          <w:sz w:val="20"/>
          <w:szCs w:val="20"/>
        </w:rPr>
        <w:t>Alina Dalmendray, MD</w:t>
      </w:r>
    </w:p>
    <w:p w:rsidR="009371DF" w:rsidRPr="00070AA6" w:rsidRDefault="009371DF" w:rsidP="009371DF">
      <w:pPr>
        <w:tabs>
          <w:tab w:val="left" w:pos="1980"/>
        </w:tabs>
        <w:spacing w:after="0" w:afterAutospacing="0"/>
        <w:rPr>
          <w:rFonts w:eastAsia="Calibri"/>
          <w:sz w:val="20"/>
          <w:szCs w:val="20"/>
        </w:rPr>
      </w:pPr>
      <w:r w:rsidRPr="00070AA6">
        <w:rPr>
          <w:rFonts w:eastAsia="Calibri"/>
          <w:sz w:val="20"/>
          <w:szCs w:val="20"/>
        </w:rPr>
        <w:tab/>
        <w:t>Ingrid Gordon, COO</w:t>
      </w:r>
    </w:p>
    <w:p w:rsidR="009371DF" w:rsidRPr="00070AA6" w:rsidRDefault="009371DF" w:rsidP="009371DF">
      <w:pPr>
        <w:tabs>
          <w:tab w:val="left" w:pos="1980"/>
        </w:tabs>
        <w:spacing w:after="0" w:afterAutospacing="0"/>
        <w:rPr>
          <w:rFonts w:eastAsia="Calibri"/>
          <w:sz w:val="20"/>
          <w:szCs w:val="20"/>
        </w:rPr>
      </w:pPr>
      <w:r w:rsidRPr="00070AA6">
        <w:rPr>
          <w:rFonts w:eastAsia="Calibri"/>
          <w:sz w:val="20"/>
          <w:szCs w:val="20"/>
        </w:rPr>
        <w:tab/>
        <w:t>Garrick Hart, Asst. Hospitalist Program Director</w:t>
      </w:r>
    </w:p>
    <w:p w:rsidR="009371DF" w:rsidRPr="00070AA6" w:rsidRDefault="009371DF" w:rsidP="009371DF">
      <w:pPr>
        <w:tabs>
          <w:tab w:val="left" w:pos="1980"/>
        </w:tabs>
        <w:spacing w:after="0" w:afterAutospacing="0"/>
        <w:rPr>
          <w:rFonts w:eastAsia="Calibri"/>
          <w:sz w:val="20"/>
          <w:szCs w:val="20"/>
        </w:rPr>
      </w:pPr>
      <w:r w:rsidRPr="00070AA6">
        <w:rPr>
          <w:rFonts w:eastAsia="Calibri"/>
          <w:sz w:val="20"/>
          <w:szCs w:val="20"/>
        </w:rPr>
        <w:tab/>
        <w:t>Dawn Shelley, Admin Asst.</w:t>
      </w:r>
    </w:p>
    <w:p w:rsidR="009371DF" w:rsidRPr="00070AA6" w:rsidRDefault="009371DF" w:rsidP="009371DF">
      <w:pPr>
        <w:tabs>
          <w:tab w:val="left" w:pos="1980"/>
        </w:tabs>
        <w:spacing w:after="0" w:afterAutospacing="0"/>
        <w:rPr>
          <w:rFonts w:eastAsia="Calibri"/>
          <w:sz w:val="20"/>
          <w:szCs w:val="20"/>
        </w:rPr>
      </w:pPr>
      <w:r w:rsidRPr="00070AA6">
        <w:rPr>
          <w:rFonts w:eastAsia="Calibri"/>
          <w:sz w:val="20"/>
          <w:szCs w:val="20"/>
        </w:rPr>
        <w:tab/>
      </w:r>
    </w:p>
    <w:p w:rsidR="009371DF" w:rsidRPr="00070AA6" w:rsidRDefault="009371DF" w:rsidP="009371DF">
      <w:pPr>
        <w:tabs>
          <w:tab w:val="left" w:pos="1980"/>
        </w:tabs>
        <w:spacing w:after="0" w:afterAutospacing="0"/>
        <w:rPr>
          <w:rFonts w:eastAsia="Calibri"/>
          <w:sz w:val="20"/>
          <w:szCs w:val="20"/>
        </w:rPr>
      </w:pPr>
      <w:r w:rsidRPr="00070AA6">
        <w:rPr>
          <w:rFonts w:eastAsia="Calibr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9371DF" w:rsidRPr="00070AA6" w:rsidTr="009371DF">
        <w:tc>
          <w:tcPr>
            <w:tcW w:w="4428" w:type="dxa"/>
            <w:shd w:val="clear" w:color="auto" w:fill="D9D9D9"/>
          </w:tcPr>
          <w:p w:rsidR="009371DF" w:rsidRPr="00070AA6" w:rsidRDefault="009371DF" w:rsidP="009371DF">
            <w:pPr>
              <w:tabs>
                <w:tab w:val="left" w:pos="1980"/>
              </w:tabs>
              <w:spacing w:after="0" w:afterAutospacing="0"/>
              <w:jc w:val="center"/>
              <w:rPr>
                <w:rFonts w:eastAsia="Calibri"/>
                <w:b/>
                <w:sz w:val="20"/>
                <w:szCs w:val="20"/>
              </w:rPr>
            </w:pPr>
            <w:r w:rsidRPr="00070AA6">
              <w:rPr>
                <w:rFonts w:eastAsia="Calibri"/>
                <w:b/>
                <w:sz w:val="20"/>
                <w:szCs w:val="20"/>
              </w:rPr>
              <w:t>TOPIC/DISCUSSION</w:t>
            </w:r>
          </w:p>
        </w:tc>
        <w:tc>
          <w:tcPr>
            <w:tcW w:w="4428" w:type="dxa"/>
            <w:shd w:val="clear" w:color="auto" w:fill="D9D9D9"/>
          </w:tcPr>
          <w:p w:rsidR="009371DF" w:rsidRPr="00070AA6" w:rsidRDefault="009371DF" w:rsidP="009371DF">
            <w:pPr>
              <w:tabs>
                <w:tab w:val="left" w:pos="1980"/>
              </w:tabs>
              <w:spacing w:after="0" w:afterAutospacing="0"/>
              <w:jc w:val="center"/>
              <w:rPr>
                <w:rFonts w:eastAsia="Calibri"/>
                <w:b/>
                <w:sz w:val="20"/>
                <w:szCs w:val="20"/>
              </w:rPr>
            </w:pPr>
            <w:r w:rsidRPr="00070AA6">
              <w:rPr>
                <w:rFonts w:eastAsia="Calibri"/>
                <w:b/>
                <w:sz w:val="20"/>
                <w:szCs w:val="20"/>
              </w:rPr>
              <w:t>FOLLOW-UP/DISPOSITION</w:t>
            </w:r>
          </w:p>
        </w:tc>
      </w:tr>
      <w:tr w:rsidR="009371DF" w:rsidRPr="00070AA6" w:rsidTr="009371DF">
        <w:tc>
          <w:tcPr>
            <w:tcW w:w="4428" w:type="dxa"/>
            <w:vAlign w:val="center"/>
          </w:tcPr>
          <w:p w:rsidR="009371DF" w:rsidRDefault="009371DF" w:rsidP="00720A13">
            <w:pPr>
              <w:tabs>
                <w:tab w:val="left" w:pos="1980"/>
              </w:tabs>
              <w:spacing w:after="0" w:afterAutospacing="0"/>
              <w:rPr>
                <w:rFonts w:eastAsia="Calibri"/>
                <w:sz w:val="20"/>
                <w:szCs w:val="20"/>
              </w:rPr>
            </w:pPr>
            <w:r w:rsidRPr="00E57A2D">
              <w:rPr>
                <w:rFonts w:eastAsia="Calibri"/>
                <w:sz w:val="20"/>
                <w:szCs w:val="20"/>
                <w:u w:val="single"/>
              </w:rPr>
              <w:t>Welcome</w:t>
            </w:r>
          </w:p>
          <w:p w:rsidR="00097E3F" w:rsidRPr="00E57A2D" w:rsidRDefault="00097E3F" w:rsidP="00720A13">
            <w:pPr>
              <w:tabs>
                <w:tab w:val="left" w:pos="1980"/>
              </w:tabs>
              <w:spacing w:after="0" w:afterAutospacing="0"/>
              <w:rPr>
                <w:rFonts w:eastAsia="Calibri"/>
                <w:sz w:val="20"/>
                <w:szCs w:val="20"/>
              </w:rPr>
            </w:pPr>
          </w:p>
        </w:tc>
        <w:tc>
          <w:tcPr>
            <w:tcW w:w="4428" w:type="dxa"/>
          </w:tcPr>
          <w:p w:rsidR="009371DF" w:rsidRPr="00070AA6" w:rsidRDefault="009371DF" w:rsidP="009371DF">
            <w:pPr>
              <w:tabs>
                <w:tab w:val="left" w:pos="1980"/>
              </w:tabs>
              <w:rPr>
                <w:rFonts w:eastAsia="Calibri"/>
                <w:sz w:val="20"/>
                <w:szCs w:val="20"/>
              </w:rPr>
            </w:pPr>
          </w:p>
        </w:tc>
      </w:tr>
      <w:tr w:rsidR="009371DF" w:rsidRPr="00070AA6" w:rsidTr="009371DF">
        <w:tc>
          <w:tcPr>
            <w:tcW w:w="4428" w:type="dxa"/>
          </w:tcPr>
          <w:p w:rsidR="00720A13" w:rsidRDefault="00720A13" w:rsidP="009371DF">
            <w:pPr>
              <w:tabs>
                <w:tab w:val="left" w:pos="1980"/>
              </w:tabs>
              <w:spacing w:after="0" w:afterAutospacing="0"/>
              <w:rPr>
                <w:rFonts w:eastAsia="Calibri"/>
                <w:sz w:val="20"/>
                <w:szCs w:val="20"/>
                <w:u w:val="single"/>
              </w:rPr>
            </w:pPr>
          </w:p>
          <w:p w:rsidR="009371DF" w:rsidRDefault="009371DF" w:rsidP="00720A13">
            <w:pPr>
              <w:tabs>
                <w:tab w:val="left" w:pos="1980"/>
              </w:tabs>
              <w:spacing w:after="0" w:afterAutospacing="0"/>
              <w:rPr>
                <w:rFonts w:eastAsia="Calibri"/>
                <w:sz w:val="20"/>
                <w:szCs w:val="20"/>
              </w:rPr>
            </w:pPr>
            <w:r w:rsidRPr="00E57A2D">
              <w:rPr>
                <w:rFonts w:eastAsia="Calibri"/>
                <w:sz w:val="20"/>
                <w:szCs w:val="20"/>
                <w:u w:val="single"/>
              </w:rPr>
              <w:t>Introductions</w:t>
            </w:r>
            <w:r w:rsidR="00097E3F">
              <w:rPr>
                <w:rFonts w:eastAsia="Calibri"/>
                <w:sz w:val="20"/>
                <w:szCs w:val="20"/>
              </w:rPr>
              <w:t xml:space="preserve"> </w:t>
            </w:r>
          </w:p>
          <w:p w:rsidR="00720A13" w:rsidRPr="00E57A2D" w:rsidRDefault="00720A13" w:rsidP="00720A13">
            <w:pPr>
              <w:tabs>
                <w:tab w:val="left" w:pos="1980"/>
              </w:tabs>
              <w:spacing w:after="0" w:afterAutospacing="0"/>
              <w:rPr>
                <w:rFonts w:eastAsia="Calibri"/>
                <w:sz w:val="20"/>
                <w:szCs w:val="20"/>
              </w:rPr>
            </w:pPr>
          </w:p>
        </w:tc>
        <w:tc>
          <w:tcPr>
            <w:tcW w:w="4428" w:type="dxa"/>
          </w:tcPr>
          <w:p w:rsidR="009371DF" w:rsidRPr="00070AA6" w:rsidRDefault="009371DF" w:rsidP="009371DF">
            <w:pPr>
              <w:tabs>
                <w:tab w:val="left" w:pos="1980"/>
              </w:tabs>
              <w:spacing w:after="0" w:afterAutospacing="0"/>
              <w:rPr>
                <w:rFonts w:eastAsia="Calibri"/>
                <w:sz w:val="20"/>
                <w:szCs w:val="20"/>
              </w:rPr>
            </w:pPr>
          </w:p>
        </w:tc>
      </w:tr>
      <w:tr w:rsidR="009371DF" w:rsidRPr="00070AA6" w:rsidTr="009371DF">
        <w:tc>
          <w:tcPr>
            <w:tcW w:w="4428" w:type="dxa"/>
          </w:tcPr>
          <w:p w:rsidR="00670B1B" w:rsidRDefault="00670B1B" w:rsidP="009371DF">
            <w:pPr>
              <w:tabs>
                <w:tab w:val="left" w:pos="1980"/>
              </w:tabs>
              <w:spacing w:after="0" w:afterAutospacing="0"/>
              <w:rPr>
                <w:rFonts w:eastAsia="Calibri"/>
                <w:sz w:val="20"/>
                <w:szCs w:val="20"/>
                <w:u w:val="single"/>
              </w:rPr>
            </w:pPr>
          </w:p>
          <w:p w:rsidR="009371DF" w:rsidRDefault="009371DF" w:rsidP="009371DF">
            <w:pPr>
              <w:tabs>
                <w:tab w:val="left" w:pos="1980"/>
              </w:tabs>
              <w:spacing w:after="0" w:afterAutospacing="0"/>
              <w:rPr>
                <w:rFonts w:eastAsia="Calibri"/>
                <w:sz w:val="20"/>
                <w:szCs w:val="20"/>
              </w:rPr>
            </w:pPr>
            <w:r w:rsidRPr="00E57A2D">
              <w:rPr>
                <w:rFonts w:eastAsia="Calibri"/>
                <w:sz w:val="20"/>
                <w:szCs w:val="20"/>
                <w:u w:val="single"/>
              </w:rPr>
              <w:t>AIM Website</w:t>
            </w:r>
            <w:r w:rsidRPr="00070AA6">
              <w:rPr>
                <w:rFonts w:eastAsia="Calibri"/>
                <w:sz w:val="20"/>
                <w:szCs w:val="20"/>
              </w:rPr>
              <w:t xml:space="preserve"> – Ingrid Gordon, COO</w:t>
            </w:r>
          </w:p>
          <w:p w:rsidR="00C02CD7" w:rsidRDefault="00797CE6" w:rsidP="009371DF">
            <w:pPr>
              <w:tabs>
                <w:tab w:val="left" w:pos="1980"/>
              </w:tabs>
              <w:spacing w:after="0" w:afterAutospacing="0"/>
              <w:rPr>
                <w:rFonts w:eastAsia="Calibri"/>
                <w:sz w:val="20"/>
                <w:szCs w:val="20"/>
              </w:rPr>
            </w:pPr>
            <w:r>
              <w:rPr>
                <w:rFonts w:eastAsia="Calibri"/>
                <w:sz w:val="20"/>
                <w:szCs w:val="20"/>
              </w:rPr>
              <w:t xml:space="preserve">Ingrid Gordon announced to the group that the EPIC/AIM website is in the final </w:t>
            </w:r>
            <w:r w:rsidR="00FE7CB3">
              <w:rPr>
                <w:rFonts w:eastAsia="Calibri"/>
                <w:sz w:val="20"/>
                <w:szCs w:val="20"/>
              </w:rPr>
              <w:t xml:space="preserve">completion </w:t>
            </w:r>
            <w:r>
              <w:rPr>
                <w:rFonts w:eastAsia="Calibri"/>
                <w:sz w:val="20"/>
                <w:szCs w:val="20"/>
              </w:rPr>
              <w:t>stage and should be available in late January.</w:t>
            </w:r>
            <w:r w:rsidR="00AE3567">
              <w:rPr>
                <w:rFonts w:eastAsia="Calibri"/>
                <w:sz w:val="20"/>
                <w:szCs w:val="20"/>
              </w:rPr>
              <w:t xml:space="preserve">  She </w:t>
            </w:r>
            <w:r w:rsidR="00097E3F">
              <w:rPr>
                <w:rFonts w:eastAsia="Calibri"/>
                <w:sz w:val="20"/>
                <w:szCs w:val="20"/>
              </w:rPr>
              <w:t xml:space="preserve">asked </w:t>
            </w:r>
            <w:r w:rsidR="00AE3567">
              <w:rPr>
                <w:rFonts w:eastAsia="Calibri"/>
                <w:sz w:val="20"/>
                <w:szCs w:val="20"/>
              </w:rPr>
              <w:t xml:space="preserve">the group </w:t>
            </w:r>
            <w:r w:rsidR="00097E3F">
              <w:rPr>
                <w:rFonts w:eastAsia="Calibri"/>
                <w:sz w:val="20"/>
                <w:szCs w:val="20"/>
              </w:rPr>
              <w:t xml:space="preserve">to review and revise </w:t>
            </w:r>
            <w:r w:rsidR="00AE3567">
              <w:rPr>
                <w:rFonts w:eastAsia="Calibri"/>
                <w:sz w:val="20"/>
                <w:szCs w:val="20"/>
              </w:rPr>
              <w:t>the AIM mission statement by that time in order to have it placed on the website.</w:t>
            </w:r>
          </w:p>
          <w:p w:rsidR="00797CE6" w:rsidRDefault="00797CE6" w:rsidP="009371DF">
            <w:pPr>
              <w:tabs>
                <w:tab w:val="left" w:pos="1980"/>
              </w:tabs>
              <w:spacing w:after="0" w:afterAutospacing="0"/>
              <w:rPr>
                <w:rFonts w:eastAsia="Calibri"/>
                <w:sz w:val="20"/>
                <w:szCs w:val="20"/>
              </w:rPr>
            </w:pPr>
          </w:p>
          <w:p w:rsidR="00797CE6" w:rsidRPr="00070AA6" w:rsidRDefault="00797CE6" w:rsidP="009371DF">
            <w:pPr>
              <w:tabs>
                <w:tab w:val="left" w:pos="1980"/>
              </w:tabs>
              <w:spacing w:after="0" w:afterAutospacing="0"/>
              <w:rPr>
                <w:rFonts w:eastAsia="Calibri"/>
                <w:sz w:val="20"/>
                <w:szCs w:val="20"/>
              </w:rPr>
            </w:pPr>
            <w:r>
              <w:rPr>
                <w:rFonts w:eastAsia="Calibri"/>
                <w:sz w:val="20"/>
                <w:szCs w:val="20"/>
              </w:rPr>
              <w:t xml:space="preserve">Ingrid reminded the group to send in their </w:t>
            </w:r>
            <w:r w:rsidR="00FE7CB3">
              <w:rPr>
                <w:rFonts w:eastAsia="Calibri"/>
                <w:sz w:val="20"/>
                <w:szCs w:val="20"/>
              </w:rPr>
              <w:t>bios</w:t>
            </w:r>
            <w:r>
              <w:rPr>
                <w:rFonts w:eastAsia="Calibri"/>
                <w:sz w:val="20"/>
                <w:szCs w:val="20"/>
              </w:rPr>
              <w:t xml:space="preserve"> for the AIM Advisory Board page on the website.  Pictures will also need to be taken.</w:t>
            </w:r>
          </w:p>
          <w:p w:rsidR="00797CE6" w:rsidRDefault="00797CE6" w:rsidP="009371DF">
            <w:pPr>
              <w:tabs>
                <w:tab w:val="left" w:pos="1980"/>
              </w:tabs>
              <w:spacing w:after="0" w:afterAutospacing="0"/>
              <w:rPr>
                <w:rFonts w:eastAsia="Calibri"/>
                <w:sz w:val="20"/>
                <w:szCs w:val="20"/>
              </w:rPr>
            </w:pPr>
          </w:p>
          <w:p w:rsidR="009371DF" w:rsidRDefault="00797CE6" w:rsidP="009371DF">
            <w:pPr>
              <w:tabs>
                <w:tab w:val="left" w:pos="1980"/>
              </w:tabs>
              <w:spacing w:after="0" w:afterAutospacing="0"/>
              <w:rPr>
                <w:rFonts w:eastAsia="Calibri"/>
                <w:sz w:val="20"/>
                <w:szCs w:val="20"/>
              </w:rPr>
            </w:pPr>
            <w:r>
              <w:rPr>
                <w:rFonts w:eastAsia="Calibri"/>
                <w:sz w:val="20"/>
                <w:szCs w:val="20"/>
              </w:rPr>
              <w:t xml:space="preserve">Dr. AbuQare asked if there would be a BLOG </w:t>
            </w:r>
            <w:r w:rsidR="00FE7CB3">
              <w:rPr>
                <w:rFonts w:eastAsia="Calibri"/>
                <w:sz w:val="20"/>
                <w:szCs w:val="20"/>
              </w:rPr>
              <w:t>feature included</w:t>
            </w:r>
            <w:r>
              <w:rPr>
                <w:rFonts w:eastAsia="Calibri"/>
                <w:sz w:val="20"/>
                <w:szCs w:val="20"/>
              </w:rPr>
              <w:t xml:space="preserve"> on the website.  The BLOG feature was discussed and it was determined to be a valuable addition.  </w:t>
            </w:r>
          </w:p>
          <w:p w:rsidR="00670B1B" w:rsidRPr="00070AA6" w:rsidRDefault="00670B1B" w:rsidP="009371DF">
            <w:pPr>
              <w:tabs>
                <w:tab w:val="left" w:pos="1980"/>
              </w:tabs>
              <w:spacing w:after="0" w:afterAutospacing="0"/>
              <w:rPr>
                <w:rFonts w:eastAsia="Calibri"/>
                <w:sz w:val="20"/>
                <w:szCs w:val="20"/>
              </w:rPr>
            </w:pPr>
          </w:p>
        </w:tc>
        <w:tc>
          <w:tcPr>
            <w:tcW w:w="4428" w:type="dxa"/>
          </w:tcPr>
          <w:p w:rsidR="009371DF" w:rsidRDefault="009371DF" w:rsidP="009371DF">
            <w:pPr>
              <w:tabs>
                <w:tab w:val="left" w:pos="1980"/>
              </w:tabs>
              <w:rPr>
                <w:rFonts w:eastAsia="Calibri"/>
                <w:sz w:val="20"/>
                <w:szCs w:val="20"/>
              </w:rPr>
            </w:pPr>
          </w:p>
          <w:p w:rsidR="00797CE6" w:rsidRDefault="00797CE6" w:rsidP="009371DF">
            <w:pPr>
              <w:tabs>
                <w:tab w:val="left" w:pos="1980"/>
              </w:tabs>
              <w:rPr>
                <w:rFonts w:eastAsia="Calibri"/>
                <w:sz w:val="20"/>
                <w:szCs w:val="20"/>
              </w:rPr>
            </w:pPr>
          </w:p>
          <w:p w:rsidR="00797CE6" w:rsidRDefault="00797CE6" w:rsidP="009371DF">
            <w:pPr>
              <w:tabs>
                <w:tab w:val="left" w:pos="1980"/>
              </w:tabs>
              <w:rPr>
                <w:rFonts w:eastAsia="Calibri"/>
                <w:sz w:val="20"/>
                <w:szCs w:val="20"/>
              </w:rPr>
            </w:pPr>
          </w:p>
          <w:p w:rsidR="00097E3F" w:rsidRDefault="00097E3F" w:rsidP="009371DF">
            <w:pPr>
              <w:tabs>
                <w:tab w:val="left" w:pos="1980"/>
              </w:tabs>
              <w:rPr>
                <w:rFonts w:eastAsia="Calibri"/>
                <w:sz w:val="20"/>
                <w:szCs w:val="20"/>
              </w:rPr>
            </w:pPr>
          </w:p>
          <w:p w:rsidR="00097E3F" w:rsidRDefault="00097E3F" w:rsidP="009371DF">
            <w:pPr>
              <w:tabs>
                <w:tab w:val="left" w:pos="1980"/>
              </w:tabs>
              <w:rPr>
                <w:rFonts w:eastAsia="Calibri"/>
                <w:sz w:val="20"/>
                <w:szCs w:val="20"/>
              </w:rPr>
            </w:pPr>
          </w:p>
          <w:p w:rsidR="00097E3F" w:rsidRDefault="00097E3F" w:rsidP="009371DF">
            <w:pPr>
              <w:tabs>
                <w:tab w:val="left" w:pos="1980"/>
              </w:tabs>
              <w:rPr>
                <w:rFonts w:eastAsia="Calibri"/>
                <w:sz w:val="20"/>
                <w:szCs w:val="20"/>
              </w:rPr>
            </w:pPr>
          </w:p>
          <w:p w:rsidR="00797CE6" w:rsidRPr="00070AA6" w:rsidRDefault="00097E3F" w:rsidP="009371DF">
            <w:pPr>
              <w:tabs>
                <w:tab w:val="left" w:pos="1980"/>
              </w:tabs>
              <w:rPr>
                <w:rFonts w:eastAsia="Calibri"/>
                <w:sz w:val="20"/>
                <w:szCs w:val="20"/>
              </w:rPr>
            </w:pPr>
            <w:r>
              <w:rPr>
                <w:rFonts w:eastAsia="Calibri"/>
                <w:sz w:val="20"/>
                <w:szCs w:val="20"/>
              </w:rPr>
              <w:t>I</w:t>
            </w:r>
            <w:r w:rsidR="00797CE6">
              <w:rPr>
                <w:rFonts w:eastAsia="Calibri"/>
                <w:sz w:val="20"/>
                <w:szCs w:val="20"/>
              </w:rPr>
              <w:t>ngrid Gordon to follow up with website developer to include BLOG feature on AIM website.</w:t>
            </w:r>
          </w:p>
        </w:tc>
      </w:tr>
    </w:tbl>
    <w:p w:rsidR="00670B1B" w:rsidRDefault="00670B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9371DF" w:rsidRPr="00070AA6" w:rsidTr="009371DF">
        <w:tc>
          <w:tcPr>
            <w:tcW w:w="4428" w:type="dxa"/>
          </w:tcPr>
          <w:p w:rsidR="009371DF" w:rsidRPr="00E57A2D" w:rsidRDefault="00070AA6" w:rsidP="009371DF">
            <w:pPr>
              <w:tabs>
                <w:tab w:val="left" w:pos="1980"/>
              </w:tabs>
              <w:spacing w:after="0" w:afterAutospacing="0"/>
              <w:rPr>
                <w:rFonts w:eastAsia="Calibri"/>
                <w:sz w:val="20"/>
                <w:szCs w:val="20"/>
                <w:u w:val="single"/>
              </w:rPr>
            </w:pPr>
            <w:r w:rsidRPr="00E57A2D">
              <w:rPr>
                <w:rFonts w:eastAsia="Calibri"/>
                <w:sz w:val="20"/>
                <w:szCs w:val="20"/>
                <w:u w:val="single"/>
              </w:rPr>
              <w:lastRenderedPageBreak/>
              <w:t>Goals and Objectives</w:t>
            </w:r>
          </w:p>
          <w:p w:rsidR="00070AA6" w:rsidRDefault="00797CE6" w:rsidP="00797CE6">
            <w:pPr>
              <w:tabs>
                <w:tab w:val="left" w:pos="1980"/>
              </w:tabs>
              <w:spacing w:after="0" w:afterAutospacing="0"/>
              <w:rPr>
                <w:rFonts w:eastAsia="Calibri"/>
                <w:sz w:val="20"/>
                <w:szCs w:val="20"/>
              </w:rPr>
            </w:pPr>
            <w:r>
              <w:rPr>
                <w:rFonts w:eastAsia="Calibri"/>
                <w:sz w:val="20"/>
                <w:szCs w:val="20"/>
              </w:rPr>
              <w:t xml:space="preserve">Dr. Dalmendray proposed to the group to </w:t>
            </w:r>
            <w:r w:rsidR="00FE7CB3">
              <w:rPr>
                <w:rFonts w:eastAsia="Calibri"/>
                <w:sz w:val="20"/>
                <w:szCs w:val="20"/>
              </w:rPr>
              <w:t>modify the current</w:t>
            </w:r>
            <w:r>
              <w:rPr>
                <w:rFonts w:eastAsia="Calibri"/>
                <w:sz w:val="20"/>
                <w:szCs w:val="20"/>
              </w:rPr>
              <w:t xml:space="preserve"> AIM Mission Statement.  Ingrid Gordon distributed the current AIM Mission statement and it was reviewed by the group.</w:t>
            </w:r>
          </w:p>
          <w:p w:rsidR="00797CE6" w:rsidRDefault="00797CE6" w:rsidP="00FE7CB3">
            <w:pPr>
              <w:tabs>
                <w:tab w:val="left" w:pos="1980"/>
              </w:tabs>
              <w:spacing w:after="0" w:afterAutospacing="0"/>
              <w:rPr>
                <w:rFonts w:eastAsia="Calibri"/>
                <w:sz w:val="20"/>
                <w:szCs w:val="20"/>
              </w:rPr>
            </w:pPr>
            <w:r>
              <w:rPr>
                <w:rFonts w:eastAsia="Calibri"/>
                <w:sz w:val="20"/>
                <w:szCs w:val="20"/>
              </w:rPr>
              <w:t xml:space="preserve">Group </w:t>
            </w:r>
            <w:r w:rsidR="00FE7CB3">
              <w:rPr>
                <w:rFonts w:eastAsia="Calibri"/>
                <w:sz w:val="20"/>
                <w:szCs w:val="20"/>
              </w:rPr>
              <w:t xml:space="preserve">consensus was that the current AIM Mission Statement was satisfactory with bullet points added </w:t>
            </w:r>
            <w:r w:rsidR="00EB40FE">
              <w:rPr>
                <w:rFonts w:eastAsia="Calibri"/>
                <w:sz w:val="20"/>
                <w:szCs w:val="20"/>
              </w:rPr>
              <w:t xml:space="preserve">on how they are to achieve the </w:t>
            </w:r>
            <w:r w:rsidR="00FE7CB3">
              <w:rPr>
                <w:rFonts w:eastAsia="Calibri"/>
                <w:sz w:val="20"/>
                <w:szCs w:val="20"/>
              </w:rPr>
              <w:t>mission statement.</w:t>
            </w:r>
          </w:p>
          <w:p w:rsidR="00FE7CB3" w:rsidRDefault="00FE7CB3" w:rsidP="00FE7CB3">
            <w:pPr>
              <w:tabs>
                <w:tab w:val="left" w:pos="1980"/>
              </w:tabs>
              <w:spacing w:after="0" w:afterAutospacing="0"/>
              <w:rPr>
                <w:rFonts w:eastAsia="Calibri"/>
                <w:sz w:val="20"/>
                <w:szCs w:val="20"/>
              </w:rPr>
            </w:pPr>
            <w:r>
              <w:rPr>
                <w:rFonts w:eastAsia="Calibri"/>
                <w:sz w:val="20"/>
                <w:szCs w:val="20"/>
              </w:rPr>
              <w:t xml:space="preserve">(IE: Provide quality evidence based medicine, </w:t>
            </w:r>
          </w:p>
          <w:p w:rsidR="00FE7CB3" w:rsidRDefault="00FE7CB3" w:rsidP="00FE7CB3">
            <w:pPr>
              <w:tabs>
                <w:tab w:val="left" w:pos="1980"/>
              </w:tabs>
              <w:spacing w:after="0" w:afterAutospacing="0"/>
              <w:rPr>
                <w:rFonts w:eastAsia="Calibri"/>
                <w:sz w:val="20"/>
                <w:szCs w:val="20"/>
              </w:rPr>
            </w:pPr>
            <w:r>
              <w:rPr>
                <w:rFonts w:eastAsia="Calibri"/>
                <w:sz w:val="20"/>
                <w:szCs w:val="20"/>
              </w:rPr>
              <w:t xml:space="preserve">Provide timely communication with Primary Care Physicians and Specialists, Provide adequate hospital staffing etc.)  </w:t>
            </w:r>
          </w:p>
          <w:p w:rsidR="00856FE7" w:rsidRDefault="00856FE7" w:rsidP="00FE7CB3">
            <w:pPr>
              <w:tabs>
                <w:tab w:val="left" w:pos="1980"/>
              </w:tabs>
              <w:spacing w:after="0" w:afterAutospacing="0"/>
              <w:rPr>
                <w:rFonts w:eastAsia="Calibri"/>
                <w:sz w:val="20"/>
                <w:szCs w:val="20"/>
              </w:rPr>
            </w:pPr>
            <w:r>
              <w:rPr>
                <w:rFonts w:eastAsia="Calibri"/>
                <w:sz w:val="20"/>
                <w:szCs w:val="20"/>
              </w:rPr>
              <w:t xml:space="preserve">Dr. </w:t>
            </w:r>
            <w:proofErr w:type="spellStart"/>
            <w:r w:rsidR="003D3669">
              <w:rPr>
                <w:rFonts w:eastAsia="Calibri"/>
                <w:sz w:val="20"/>
                <w:szCs w:val="20"/>
              </w:rPr>
              <w:t>AbuQare</w:t>
            </w:r>
            <w:proofErr w:type="spellEnd"/>
            <w:r w:rsidR="003D3669">
              <w:rPr>
                <w:rFonts w:eastAsia="Calibri"/>
                <w:sz w:val="20"/>
                <w:szCs w:val="20"/>
              </w:rPr>
              <w:t xml:space="preserve"> recommended that the group reference the Institute of Medicine and Society of Hospital Medicine for other Mission statement examples.</w:t>
            </w:r>
          </w:p>
          <w:p w:rsidR="003175C1" w:rsidRDefault="003175C1" w:rsidP="00FE7CB3">
            <w:pPr>
              <w:tabs>
                <w:tab w:val="left" w:pos="1980"/>
              </w:tabs>
              <w:spacing w:after="0" w:afterAutospacing="0"/>
              <w:rPr>
                <w:rFonts w:eastAsia="Calibri"/>
                <w:sz w:val="20"/>
                <w:szCs w:val="20"/>
              </w:rPr>
            </w:pPr>
          </w:p>
          <w:p w:rsidR="00274E18" w:rsidRDefault="00274E18" w:rsidP="00FE7CB3">
            <w:pPr>
              <w:tabs>
                <w:tab w:val="left" w:pos="1980"/>
              </w:tabs>
              <w:spacing w:after="0" w:afterAutospacing="0"/>
              <w:rPr>
                <w:rFonts w:eastAsia="Calibri"/>
                <w:sz w:val="20"/>
                <w:szCs w:val="20"/>
              </w:rPr>
            </w:pPr>
            <w:r>
              <w:rPr>
                <w:rFonts w:eastAsia="Calibri"/>
                <w:sz w:val="20"/>
                <w:szCs w:val="20"/>
              </w:rPr>
              <w:t xml:space="preserve">Bob Parker, CEO informed the group about the Medical Directors / IASIS meeting held </w:t>
            </w:r>
            <w:r w:rsidR="003175C1">
              <w:rPr>
                <w:rFonts w:eastAsia="Calibri"/>
                <w:sz w:val="20"/>
                <w:szCs w:val="20"/>
              </w:rPr>
              <w:t>every other month.  He pointed out that these meetings are held to foster relationships between Hospital Administration and Hospital based providers.  The members of the AIM Advisory Board are urged to attend.</w:t>
            </w:r>
          </w:p>
          <w:p w:rsidR="00FE7CB3" w:rsidRDefault="00FE7CB3" w:rsidP="00FE7CB3">
            <w:pPr>
              <w:tabs>
                <w:tab w:val="left" w:pos="1980"/>
              </w:tabs>
              <w:spacing w:after="0" w:afterAutospacing="0"/>
              <w:rPr>
                <w:rFonts w:eastAsia="Calibri"/>
                <w:sz w:val="20"/>
                <w:szCs w:val="20"/>
              </w:rPr>
            </w:pPr>
          </w:p>
          <w:p w:rsidR="00AE3567" w:rsidRPr="00797CE6" w:rsidRDefault="00AE3567" w:rsidP="00FE7CB3">
            <w:pPr>
              <w:tabs>
                <w:tab w:val="left" w:pos="1980"/>
              </w:tabs>
              <w:spacing w:after="0" w:afterAutospacing="0"/>
              <w:rPr>
                <w:rFonts w:eastAsia="Calibri"/>
                <w:sz w:val="20"/>
                <w:szCs w:val="20"/>
              </w:rPr>
            </w:pPr>
          </w:p>
        </w:tc>
        <w:tc>
          <w:tcPr>
            <w:tcW w:w="4428" w:type="dxa"/>
          </w:tcPr>
          <w:p w:rsidR="009371DF" w:rsidRDefault="009371DF" w:rsidP="009371DF">
            <w:pPr>
              <w:tabs>
                <w:tab w:val="left" w:pos="1980"/>
              </w:tabs>
              <w:spacing w:after="0" w:afterAutospacing="0"/>
              <w:rPr>
                <w:rFonts w:eastAsia="Calibri"/>
                <w:sz w:val="20"/>
                <w:szCs w:val="20"/>
              </w:rPr>
            </w:pPr>
          </w:p>
          <w:p w:rsidR="00AE3567" w:rsidRDefault="00AE3567" w:rsidP="009371DF">
            <w:pPr>
              <w:tabs>
                <w:tab w:val="left" w:pos="1980"/>
              </w:tabs>
              <w:spacing w:after="0" w:afterAutospacing="0"/>
              <w:rPr>
                <w:rFonts w:eastAsia="Calibri"/>
                <w:sz w:val="20"/>
                <w:szCs w:val="20"/>
              </w:rPr>
            </w:pPr>
          </w:p>
          <w:p w:rsidR="00AE3567" w:rsidRDefault="00AE3567" w:rsidP="009371DF">
            <w:pPr>
              <w:tabs>
                <w:tab w:val="left" w:pos="1980"/>
              </w:tabs>
              <w:spacing w:after="0" w:afterAutospacing="0"/>
              <w:rPr>
                <w:rFonts w:eastAsia="Calibri"/>
                <w:sz w:val="20"/>
                <w:szCs w:val="20"/>
              </w:rPr>
            </w:pPr>
          </w:p>
          <w:p w:rsidR="00AE3567" w:rsidRDefault="00AE3567" w:rsidP="009371DF">
            <w:pPr>
              <w:tabs>
                <w:tab w:val="left" w:pos="1980"/>
              </w:tabs>
              <w:spacing w:after="0" w:afterAutospacing="0"/>
              <w:rPr>
                <w:rFonts w:eastAsia="Calibri"/>
                <w:sz w:val="20"/>
                <w:szCs w:val="20"/>
              </w:rPr>
            </w:pPr>
          </w:p>
          <w:p w:rsidR="00AE3567" w:rsidRDefault="00AE3567" w:rsidP="009371DF">
            <w:pPr>
              <w:tabs>
                <w:tab w:val="left" w:pos="1980"/>
              </w:tabs>
              <w:spacing w:after="0" w:afterAutospacing="0"/>
              <w:rPr>
                <w:rFonts w:eastAsia="Calibri"/>
                <w:sz w:val="20"/>
                <w:szCs w:val="20"/>
              </w:rPr>
            </w:pPr>
          </w:p>
          <w:p w:rsidR="00AE3567" w:rsidRDefault="00AE3567" w:rsidP="009371DF">
            <w:pPr>
              <w:tabs>
                <w:tab w:val="left" w:pos="1980"/>
              </w:tabs>
              <w:spacing w:after="0" w:afterAutospacing="0"/>
              <w:rPr>
                <w:rFonts w:eastAsia="Calibri"/>
                <w:sz w:val="20"/>
                <w:szCs w:val="20"/>
              </w:rPr>
            </w:pPr>
          </w:p>
          <w:p w:rsidR="00AE3567" w:rsidRDefault="00AE3567" w:rsidP="009371DF">
            <w:pPr>
              <w:tabs>
                <w:tab w:val="left" w:pos="1980"/>
              </w:tabs>
              <w:spacing w:after="0" w:afterAutospacing="0"/>
              <w:rPr>
                <w:rFonts w:eastAsia="Calibri"/>
                <w:sz w:val="20"/>
                <w:szCs w:val="20"/>
              </w:rPr>
            </w:pPr>
          </w:p>
          <w:p w:rsidR="00AE3567" w:rsidRDefault="00AE3567" w:rsidP="009371DF">
            <w:pPr>
              <w:tabs>
                <w:tab w:val="left" w:pos="1980"/>
              </w:tabs>
              <w:spacing w:after="0" w:afterAutospacing="0"/>
              <w:rPr>
                <w:rFonts w:eastAsia="Calibri"/>
                <w:sz w:val="20"/>
                <w:szCs w:val="20"/>
              </w:rPr>
            </w:pPr>
          </w:p>
          <w:p w:rsidR="00AE3567" w:rsidRDefault="00AE3567" w:rsidP="009371DF">
            <w:pPr>
              <w:tabs>
                <w:tab w:val="left" w:pos="1980"/>
              </w:tabs>
              <w:spacing w:after="0" w:afterAutospacing="0"/>
              <w:rPr>
                <w:rFonts w:eastAsia="Calibri"/>
                <w:sz w:val="20"/>
                <w:szCs w:val="20"/>
              </w:rPr>
            </w:pPr>
          </w:p>
          <w:p w:rsidR="00AE3567" w:rsidRDefault="00AE3567" w:rsidP="009371DF">
            <w:pPr>
              <w:tabs>
                <w:tab w:val="left" w:pos="1980"/>
              </w:tabs>
              <w:spacing w:after="0" w:afterAutospacing="0"/>
              <w:rPr>
                <w:rFonts w:eastAsia="Calibri"/>
                <w:sz w:val="20"/>
                <w:szCs w:val="20"/>
              </w:rPr>
            </w:pPr>
          </w:p>
          <w:p w:rsidR="00AE3567" w:rsidRDefault="00AE3567" w:rsidP="009371DF">
            <w:pPr>
              <w:tabs>
                <w:tab w:val="left" w:pos="1980"/>
              </w:tabs>
              <w:spacing w:after="0" w:afterAutospacing="0"/>
              <w:rPr>
                <w:rFonts w:eastAsia="Calibri"/>
                <w:sz w:val="20"/>
                <w:szCs w:val="20"/>
              </w:rPr>
            </w:pPr>
          </w:p>
          <w:p w:rsidR="003D3669" w:rsidRDefault="003D3669" w:rsidP="00AE3567">
            <w:pPr>
              <w:tabs>
                <w:tab w:val="left" w:pos="1980"/>
              </w:tabs>
              <w:spacing w:after="0" w:afterAutospacing="0"/>
              <w:rPr>
                <w:rFonts w:eastAsia="Calibri"/>
                <w:sz w:val="20"/>
                <w:szCs w:val="20"/>
              </w:rPr>
            </w:pPr>
          </w:p>
          <w:p w:rsidR="003D3669" w:rsidRDefault="003D3669" w:rsidP="00AE3567">
            <w:pPr>
              <w:tabs>
                <w:tab w:val="left" w:pos="1980"/>
              </w:tabs>
              <w:spacing w:after="0" w:afterAutospacing="0"/>
              <w:rPr>
                <w:rFonts w:eastAsia="Calibri"/>
                <w:sz w:val="20"/>
                <w:szCs w:val="20"/>
              </w:rPr>
            </w:pPr>
          </w:p>
          <w:p w:rsidR="003D3669" w:rsidRDefault="003D3669" w:rsidP="00AE3567">
            <w:pPr>
              <w:tabs>
                <w:tab w:val="left" w:pos="1980"/>
              </w:tabs>
              <w:spacing w:after="0" w:afterAutospacing="0"/>
              <w:rPr>
                <w:rFonts w:eastAsia="Calibri"/>
                <w:sz w:val="20"/>
                <w:szCs w:val="20"/>
              </w:rPr>
            </w:pPr>
          </w:p>
          <w:p w:rsidR="00AE3567" w:rsidRPr="00070AA6" w:rsidRDefault="00AE3567" w:rsidP="00AE3567">
            <w:pPr>
              <w:tabs>
                <w:tab w:val="left" w:pos="1980"/>
              </w:tabs>
              <w:spacing w:after="0" w:afterAutospacing="0"/>
              <w:rPr>
                <w:rFonts w:eastAsia="Calibri"/>
                <w:sz w:val="20"/>
                <w:szCs w:val="20"/>
              </w:rPr>
            </w:pPr>
            <w:r>
              <w:rPr>
                <w:rFonts w:eastAsia="Calibri"/>
                <w:sz w:val="20"/>
                <w:szCs w:val="20"/>
              </w:rPr>
              <w:t xml:space="preserve">Dawn Shelley to email out Mission Statement and request any revisions </w:t>
            </w:r>
            <w:proofErr w:type="gramStart"/>
            <w:r>
              <w:rPr>
                <w:rFonts w:eastAsia="Calibri"/>
                <w:sz w:val="20"/>
                <w:szCs w:val="20"/>
              </w:rPr>
              <w:t>be</w:t>
            </w:r>
            <w:proofErr w:type="gramEnd"/>
            <w:r>
              <w:rPr>
                <w:rFonts w:eastAsia="Calibri"/>
                <w:sz w:val="20"/>
                <w:szCs w:val="20"/>
              </w:rPr>
              <w:t xml:space="preserve"> submitted by January 15.</w:t>
            </w:r>
          </w:p>
        </w:tc>
      </w:tr>
      <w:tr w:rsidR="009371DF" w:rsidRPr="00070AA6" w:rsidTr="009371DF">
        <w:tc>
          <w:tcPr>
            <w:tcW w:w="4428" w:type="dxa"/>
          </w:tcPr>
          <w:p w:rsidR="009371DF" w:rsidRPr="00DD4359" w:rsidRDefault="00EB40FE" w:rsidP="009371DF">
            <w:pPr>
              <w:tabs>
                <w:tab w:val="left" w:pos="1980"/>
              </w:tabs>
              <w:spacing w:after="0" w:afterAutospacing="0"/>
              <w:rPr>
                <w:rFonts w:eastAsia="Calibri"/>
                <w:sz w:val="20"/>
                <w:szCs w:val="20"/>
                <w:u w:val="single"/>
              </w:rPr>
            </w:pPr>
            <w:r w:rsidRPr="00DD4359">
              <w:rPr>
                <w:rFonts w:eastAsia="Calibri"/>
                <w:sz w:val="20"/>
                <w:szCs w:val="20"/>
                <w:u w:val="single"/>
              </w:rPr>
              <w:t xml:space="preserve">Recruiting  </w:t>
            </w:r>
          </w:p>
          <w:p w:rsidR="00EB40FE" w:rsidRDefault="00EB40FE" w:rsidP="009371DF">
            <w:pPr>
              <w:tabs>
                <w:tab w:val="left" w:pos="1980"/>
              </w:tabs>
              <w:spacing w:after="0" w:afterAutospacing="0"/>
              <w:rPr>
                <w:rFonts w:eastAsia="Calibri"/>
                <w:sz w:val="20"/>
                <w:szCs w:val="20"/>
              </w:rPr>
            </w:pPr>
            <w:r w:rsidRPr="00DD4359">
              <w:rPr>
                <w:rFonts w:eastAsia="Calibri"/>
                <w:sz w:val="20"/>
                <w:szCs w:val="20"/>
              </w:rPr>
              <w:t>Cindy Dean reviewed the recruiting plan.  She suggested talking to our new physicians and ask</w:t>
            </w:r>
            <w:r w:rsidR="00670B1B">
              <w:rPr>
                <w:rFonts w:eastAsia="Calibri"/>
                <w:sz w:val="20"/>
                <w:szCs w:val="20"/>
              </w:rPr>
              <w:t>ing</w:t>
            </w:r>
            <w:r w:rsidRPr="00DD4359">
              <w:rPr>
                <w:rFonts w:eastAsia="Calibri"/>
                <w:sz w:val="20"/>
                <w:szCs w:val="20"/>
              </w:rPr>
              <w:t xml:space="preserve"> them to recommend other physicians.  </w:t>
            </w:r>
          </w:p>
          <w:p w:rsidR="00670B1B" w:rsidRPr="00DD4359" w:rsidRDefault="00670B1B" w:rsidP="009371DF">
            <w:pPr>
              <w:tabs>
                <w:tab w:val="left" w:pos="1980"/>
              </w:tabs>
              <w:spacing w:after="0" w:afterAutospacing="0"/>
              <w:rPr>
                <w:rFonts w:eastAsia="Calibri"/>
                <w:sz w:val="20"/>
                <w:szCs w:val="20"/>
              </w:rPr>
            </w:pPr>
            <w:r>
              <w:rPr>
                <w:rFonts w:eastAsia="Calibri"/>
                <w:sz w:val="20"/>
                <w:szCs w:val="20"/>
              </w:rPr>
              <w:t>Cindy Dean also recommended asking new physicians why they chose AIM as their employer of choice.</w:t>
            </w:r>
          </w:p>
          <w:p w:rsidR="00AE3567" w:rsidRDefault="00AE3567" w:rsidP="009371DF">
            <w:pPr>
              <w:tabs>
                <w:tab w:val="left" w:pos="1980"/>
              </w:tabs>
              <w:spacing w:after="0" w:afterAutospacing="0"/>
              <w:rPr>
                <w:rFonts w:eastAsia="Calibri"/>
                <w:sz w:val="20"/>
                <w:szCs w:val="20"/>
                <w:u w:val="single"/>
              </w:rPr>
            </w:pPr>
          </w:p>
          <w:p w:rsidR="00070AA6" w:rsidRPr="00070AA6" w:rsidRDefault="00070AA6" w:rsidP="00720A13">
            <w:pPr>
              <w:tabs>
                <w:tab w:val="left" w:pos="1980"/>
              </w:tabs>
              <w:spacing w:after="0" w:afterAutospacing="0"/>
              <w:rPr>
                <w:rFonts w:eastAsia="Calibri"/>
                <w:sz w:val="20"/>
                <w:szCs w:val="20"/>
              </w:rPr>
            </w:pPr>
          </w:p>
        </w:tc>
        <w:tc>
          <w:tcPr>
            <w:tcW w:w="4428" w:type="dxa"/>
          </w:tcPr>
          <w:p w:rsidR="009371DF" w:rsidRPr="00070AA6" w:rsidRDefault="009371DF" w:rsidP="009371DF">
            <w:pPr>
              <w:tabs>
                <w:tab w:val="left" w:pos="1980"/>
              </w:tabs>
              <w:rPr>
                <w:rFonts w:eastAsia="Calibri"/>
                <w:sz w:val="20"/>
                <w:szCs w:val="20"/>
              </w:rPr>
            </w:pPr>
          </w:p>
        </w:tc>
      </w:tr>
      <w:tr w:rsidR="00EB40FE" w:rsidRPr="007A0A3B" w:rsidTr="009371DF">
        <w:tc>
          <w:tcPr>
            <w:tcW w:w="4428" w:type="dxa"/>
          </w:tcPr>
          <w:p w:rsidR="00EB40FE" w:rsidRPr="00DD4359" w:rsidRDefault="00EB40FE" w:rsidP="00720A13">
            <w:pPr>
              <w:tabs>
                <w:tab w:val="left" w:pos="1980"/>
              </w:tabs>
              <w:rPr>
                <w:rFonts w:eastAsia="Calibri"/>
                <w:sz w:val="20"/>
                <w:szCs w:val="20"/>
                <w:u w:val="single"/>
              </w:rPr>
            </w:pPr>
            <w:r w:rsidRPr="00DD4359">
              <w:rPr>
                <w:rFonts w:eastAsia="Calibri"/>
                <w:sz w:val="20"/>
                <w:szCs w:val="20"/>
                <w:u w:val="single"/>
              </w:rPr>
              <w:t>Defined Benefit Plan</w:t>
            </w:r>
          </w:p>
          <w:p w:rsidR="00670B1B" w:rsidRDefault="00EB40FE" w:rsidP="00670B1B">
            <w:pPr>
              <w:tabs>
                <w:tab w:val="left" w:pos="1980"/>
              </w:tabs>
              <w:rPr>
                <w:rFonts w:eastAsia="Calibri"/>
                <w:sz w:val="20"/>
                <w:szCs w:val="20"/>
              </w:rPr>
            </w:pPr>
            <w:r w:rsidRPr="00DD4359">
              <w:rPr>
                <w:rFonts w:eastAsia="Calibri"/>
                <w:sz w:val="20"/>
                <w:szCs w:val="20"/>
              </w:rPr>
              <w:t xml:space="preserve">Chris Renner presented the Defined Benefit plan.  </w:t>
            </w:r>
            <w:r w:rsidR="00670B1B">
              <w:rPr>
                <w:rFonts w:eastAsia="Calibri"/>
                <w:sz w:val="20"/>
                <w:szCs w:val="20"/>
              </w:rPr>
              <w:t>(Summary description handed out).</w:t>
            </w:r>
          </w:p>
          <w:p w:rsidR="00EB40FE" w:rsidRDefault="00EB40FE" w:rsidP="00670B1B">
            <w:pPr>
              <w:tabs>
                <w:tab w:val="left" w:pos="1980"/>
              </w:tabs>
              <w:rPr>
                <w:rFonts w:eastAsia="Calibri"/>
                <w:sz w:val="20"/>
                <w:szCs w:val="20"/>
              </w:rPr>
            </w:pPr>
            <w:r w:rsidRPr="00DD4359">
              <w:rPr>
                <w:rFonts w:eastAsia="Calibri"/>
                <w:sz w:val="20"/>
                <w:szCs w:val="20"/>
              </w:rPr>
              <w:t xml:space="preserve">This plan allows physicians to </w:t>
            </w:r>
            <w:r w:rsidR="00DD4359" w:rsidRPr="00DD4359">
              <w:rPr>
                <w:rFonts w:eastAsia="Calibri"/>
                <w:sz w:val="20"/>
                <w:szCs w:val="20"/>
              </w:rPr>
              <w:t xml:space="preserve">tax </w:t>
            </w:r>
            <w:r w:rsidRPr="00DD4359">
              <w:rPr>
                <w:rFonts w:eastAsia="Calibri"/>
                <w:sz w:val="20"/>
                <w:szCs w:val="20"/>
              </w:rPr>
              <w:t>shelter more money above the 401K plan.  There must be 100% participation by th</w:t>
            </w:r>
            <w:r w:rsidR="00DD4359" w:rsidRPr="00DD4359">
              <w:rPr>
                <w:rFonts w:eastAsia="Calibri"/>
                <w:sz w:val="20"/>
                <w:szCs w:val="20"/>
              </w:rPr>
              <w:t>e hospitalists.</w:t>
            </w:r>
            <w:r w:rsidR="00DD4359">
              <w:rPr>
                <w:rFonts w:eastAsia="Calibri"/>
                <w:sz w:val="20"/>
                <w:szCs w:val="20"/>
              </w:rPr>
              <w:t xml:space="preserve">  </w:t>
            </w:r>
          </w:p>
          <w:p w:rsidR="00670B1B" w:rsidRPr="00DD4359" w:rsidRDefault="00670B1B" w:rsidP="00670B1B">
            <w:pPr>
              <w:tabs>
                <w:tab w:val="left" w:pos="1980"/>
              </w:tabs>
              <w:rPr>
                <w:rFonts w:eastAsia="Calibri"/>
                <w:sz w:val="20"/>
                <w:szCs w:val="20"/>
              </w:rPr>
            </w:pPr>
          </w:p>
        </w:tc>
        <w:tc>
          <w:tcPr>
            <w:tcW w:w="4428" w:type="dxa"/>
          </w:tcPr>
          <w:p w:rsidR="00670B1B" w:rsidRDefault="00670B1B" w:rsidP="00670B1B">
            <w:pPr>
              <w:tabs>
                <w:tab w:val="left" w:pos="1980"/>
              </w:tabs>
              <w:rPr>
                <w:rFonts w:eastAsia="Calibri"/>
                <w:sz w:val="20"/>
                <w:szCs w:val="20"/>
              </w:rPr>
            </w:pPr>
          </w:p>
          <w:p w:rsidR="00670B1B" w:rsidRPr="00DD4359" w:rsidRDefault="00670B1B" w:rsidP="00670B1B">
            <w:pPr>
              <w:tabs>
                <w:tab w:val="left" w:pos="1980"/>
              </w:tabs>
              <w:rPr>
                <w:rFonts w:eastAsia="Calibri"/>
                <w:sz w:val="20"/>
                <w:szCs w:val="20"/>
              </w:rPr>
            </w:pPr>
            <w:r>
              <w:rPr>
                <w:rFonts w:eastAsia="Calibri"/>
                <w:sz w:val="20"/>
                <w:szCs w:val="20"/>
              </w:rPr>
              <w:t>Advisory Board Hospitalists directed to go back to their respective groups and discuss if there is interest in the program.</w:t>
            </w:r>
          </w:p>
          <w:p w:rsidR="00EB40FE" w:rsidRPr="00DD4359" w:rsidRDefault="00EB40FE" w:rsidP="009371DF">
            <w:pPr>
              <w:tabs>
                <w:tab w:val="left" w:pos="1980"/>
              </w:tabs>
              <w:rPr>
                <w:rFonts w:eastAsia="Calibri"/>
                <w:sz w:val="20"/>
                <w:szCs w:val="20"/>
              </w:rPr>
            </w:pPr>
          </w:p>
        </w:tc>
      </w:tr>
      <w:tr w:rsidR="009371DF" w:rsidRPr="007A0A3B" w:rsidTr="009371DF">
        <w:tc>
          <w:tcPr>
            <w:tcW w:w="4428" w:type="dxa"/>
          </w:tcPr>
          <w:p w:rsidR="009371DF" w:rsidRDefault="009371DF" w:rsidP="00720A13">
            <w:pPr>
              <w:tabs>
                <w:tab w:val="left" w:pos="1980"/>
              </w:tabs>
              <w:rPr>
                <w:rFonts w:eastAsia="Calibri"/>
                <w:sz w:val="20"/>
                <w:szCs w:val="20"/>
              </w:rPr>
            </w:pPr>
            <w:r w:rsidRPr="00E57A2D">
              <w:rPr>
                <w:rFonts w:eastAsia="Calibri"/>
                <w:sz w:val="20"/>
                <w:szCs w:val="20"/>
                <w:u w:val="single"/>
              </w:rPr>
              <w:t>Next Meeting</w:t>
            </w:r>
            <w:r>
              <w:rPr>
                <w:rFonts w:eastAsia="Calibri"/>
                <w:sz w:val="20"/>
                <w:szCs w:val="20"/>
              </w:rPr>
              <w:t xml:space="preserve"> – </w:t>
            </w:r>
            <w:r w:rsidR="003D3669">
              <w:rPr>
                <w:rFonts w:eastAsia="Calibri"/>
                <w:sz w:val="20"/>
                <w:szCs w:val="20"/>
              </w:rPr>
              <w:t xml:space="preserve">Thursday, March 8, 2012 @ </w:t>
            </w:r>
            <w:r w:rsidR="00670B1B">
              <w:rPr>
                <w:rFonts w:eastAsia="Calibri"/>
                <w:sz w:val="20"/>
                <w:szCs w:val="20"/>
              </w:rPr>
              <w:t>1</w:t>
            </w:r>
            <w:r w:rsidR="003D3669">
              <w:rPr>
                <w:rFonts w:eastAsia="Calibri"/>
                <w:sz w:val="20"/>
                <w:szCs w:val="20"/>
              </w:rPr>
              <w:t>0:00am</w:t>
            </w:r>
          </w:p>
          <w:p w:rsidR="00AE3567" w:rsidRDefault="00AE3567" w:rsidP="00720A13">
            <w:pPr>
              <w:tabs>
                <w:tab w:val="left" w:pos="1980"/>
              </w:tabs>
              <w:rPr>
                <w:rFonts w:eastAsia="Calibri"/>
                <w:sz w:val="20"/>
                <w:szCs w:val="20"/>
              </w:rPr>
            </w:pPr>
          </w:p>
        </w:tc>
        <w:tc>
          <w:tcPr>
            <w:tcW w:w="4428" w:type="dxa"/>
          </w:tcPr>
          <w:p w:rsidR="009371DF" w:rsidRPr="007A0A3B" w:rsidRDefault="009371DF" w:rsidP="009371DF">
            <w:pPr>
              <w:tabs>
                <w:tab w:val="left" w:pos="1980"/>
              </w:tabs>
              <w:rPr>
                <w:rFonts w:eastAsia="Calibri"/>
                <w:sz w:val="20"/>
                <w:szCs w:val="20"/>
              </w:rPr>
            </w:pPr>
          </w:p>
        </w:tc>
      </w:tr>
    </w:tbl>
    <w:p w:rsidR="00517076" w:rsidRDefault="00517076"/>
    <w:sectPr w:rsidR="00517076" w:rsidSect="005170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143CB"/>
    <w:multiLevelType w:val="hybridMultilevel"/>
    <w:tmpl w:val="1832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3729BC"/>
    <w:rsid w:val="0005421E"/>
    <w:rsid w:val="00070AA6"/>
    <w:rsid w:val="00097E3F"/>
    <w:rsid w:val="000E3F8D"/>
    <w:rsid w:val="00116784"/>
    <w:rsid w:val="001974A5"/>
    <w:rsid w:val="00274E18"/>
    <w:rsid w:val="003175C1"/>
    <w:rsid w:val="003729BC"/>
    <w:rsid w:val="003D3669"/>
    <w:rsid w:val="004A5AC8"/>
    <w:rsid w:val="004D5959"/>
    <w:rsid w:val="00517076"/>
    <w:rsid w:val="0056648A"/>
    <w:rsid w:val="005F4F12"/>
    <w:rsid w:val="00670B1B"/>
    <w:rsid w:val="00720A13"/>
    <w:rsid w:val="00797CE6"/>
    <w:rsid w:val="00804207"/>
    <w:rsid w:val="008208F1"/>
    <w:rsid w:val="00856FE7"/>
    <w:rsid w:val="009371DF"/>
    <w:rsid w:val="009C2546"/>
    <w:rsid w:val="00AE3567"/>
    <w:rsid w:val="00B02F69"/>
    <w:rsid w:val="00C02CD7"/>
    <w:rsid w:val="00C4347A"/>
    <w:rsid w:val="00DD4359"/>
    <w:rsid w:val="00E27186"/>
    <w:rsid w:val="00E57A2D"/>
    <w:rsid w:val="00EB40FE"/>
    <w:rsid w:val="00EC0E06"/>
    <w:rsid w:val="00EE3D28"/>
    <w:rsid w:val="00F0477A"/>
    <w:rsid w:val="00FE7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sz w:val="18"/>
        <w:szCs w:val="18"/>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BC"/>
  </w:style>
  <w:style w:type="paragraph" w:styleId="Heading1">
    <w:name w:val="heading 1"/>
    <w:basedOn w:val="Normal"/>
    <w:link w:val="Heading1Char"/>
    <w:uiPriority w:val="9"/>
    <w:qFormat/>
    <w:rsid w:val="001974A5"/>
    <w:pPr>
      <w:outlineLvl w:val="0"/>
    </w:pPr>
    <w:rPr>
      <w:rFonts w:eastAsia="Times New Roman"/>
      <w:b/>
      <w:bCs/>
      <w:color w:val="F8F6F4"/>
      <w:kern w:val="36"/>
      <w:sz w:val="27"/>
      <w:szCs w:val="27"/>
    </w:rPr>
  </w:style>
  <w:style w:type="paragraph" w:styleId="Heading2">
    <w:name w:val="heading 2"/>
    <w:basedOn w:val="Normal"/>
    <w:link w:val="Heading2Char"/>
    <w:uiPriority w:val="9"/>
    <w:qFormat/>
    <w:rsid w:val="001974A5"/>
    <w:pPr>
      <w:pBdr>
        <w:bottom w:val="single" w:sz="6" w:space="0" w:color="7F7157"/>
      </w:pBdr>
      <w:outlineLvl w:val="1"/>
    </w:pPr>
    <w:rPr>
      <w:rFonts w:eastAsia="Times New Roman"/>
      <w:b/>
      <w:bCs/>
      <w:color w:val="DFD2B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4A5"/>
    <w:rPr>
      <w:rFonts w:ascii="Georgia" w:eastAsia="Times New Roman" w:hAnsi="Georgia" w:cs="Times New Roman"/>
      <w:b/>
      <w:bCs/>
      <w:color w:val="F8F6F4"/>
      <w:kern w:val="36"/>
      <w:sz w:val="27"/>
      <w:szCs w:val="27"/>
    </w:rPr>
  </w:style>
  <w:style w:type="character" w:customStyle="1" w:styleId="Heading2Char">
    <w:name w:val="Heading 2 Char"/>
    <w:basedOn w:val="DefaultParagraphFont"/>
    <w:link w:val="Heading2"/>
    <w:uiPriority w:val="9"/>
    <w:rsid w:val="001974A5"/>
    <w:rPr>
      <w:rFonts w:ascii="Georgia" w:eastAsia="Times New Roman" w:hAnsi="Georgia" w:cs="Times New Roman"/>
      <w:b/>
      <w:bCs/>
      <w:color w:val="DFD2BA"/>
      <w:sz w:val="21"/>
      <w:szCs w:val="21"/>
    </w:rPr>
  </w:style>
  <w:style w:type="paragraph" w:styleId="BalloonText">
    <w:name w:val="Balloon Text"/>
    <w:basedOn w:val="Normal"/>
    <w:link w:val="BalloonTextChar"/>
    <w:uiPriority w:val="99"/>
    <w:semiHidden/>
    <w:unhideWhenUsed/>
    <w:rsid w:val="003729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9BC"/>
    <w:rPr>
      <w:rFonts w:ascii="Tahoma" w:hAnsi="Tahoma" w:cs="Tahoma"/>
      <w:sz w:val="16"/>
      <w:szCs w:val="16"/>
    </w:rPr>
  </w:style>
  <w:style w:type="paragraph" w:styleId="ListParagraph">
    <w:name w:val="List Paragraph"/>
    <w:basedOn w:val="Normal"/>
    <w:uiPriority w:val="34"/>
    <w:qFormat/>
    <w:rsid w:val="00070A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5D58B-EB19-4610-8C23-3AF2E5B2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Shelley</dc:creator>
  <cp:keywords/>
  <dc:description/>
  <cp:lastModifiedBy>Dawn Shelley</cp:lastModifiedBy>
  <cp:revision>9</cp:revision>
  <dcterms:created xsi:type="dcterms:W3CDTF">2011-12-08T19:59:00Z</dcterms:created>
  <dcterms:modified xsi:type="dcterms:W3CDTF">2011-12-20T16:53:00Z</dcterms:modified>
</cp:coreProperties>
</file>