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C8" w:rsidRDefault="008416C8" w:rsidP="00C17253">
      <w:pPr>
        <w:jc w:val="center"/>
        <w:rPr>
          <w:rFonts w:ascii="Times New Roman" w:hAnsi="Times New Roman" w:cs="Times New Roman"/>
          <w:sz w:val="32"/>
          <w:szCs w:val="32"/>
        </w:rPr>
      </w:pPr>
    </w:p>
    <w:p w:rsidR="00DA1220" w:rsidRPr="00EC4DE5" w:rsidRDefault="00C17253" w:rsidP="00C17253">
      <w:pPr>
        <w:jc w:val="center"/>
        <w:rPr>
          <w:rFonts w:ascii="Times New Roman" w:hAnsi="Times New Roman" w:cs="Times New Roman"/>
          <w:sz w:val="32"/>
          <w:szCs w:val="32"/>
        </w:rPr>
      </w:pPr>
      <w:r w:rsidRPr="00EC4DE5">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9677400</wp:posOffset>
            </wp:positionH>
            <wp:positionV relativeFrom="paragraph">
              <wp:posOffset>0</wp:posOffset>
            </wp:positionV>
            <wp:extent cx="1647825" cy="1295400"/>
            <wp:effectExtent l="19050" t="0" r="9525" b="0"/>
            <wp:wrapNone/>
            <wp:docPr id="3" name="Picture 2" descr="C:\Documents and Settings\srushton\Local Settings\Temporary Internet Files\Content.IE5\COYQR3SP\MC900198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rushton\Local Settings\Temporary Internet Files\Content.IE5\COYQR3SP\MC900198352[1].wmf"/>
                    <pic:cNvPicPr>
                      <a:picLocks noChangeAspect="1" noChangeArrowheads="1"/>
                    </pic:cNvPicPr>
                  </pic:nvPicPr>
                  <pic:blipFill>
                    <a:blip r:embed="rId8" cstate="print"/>
                    <a:srcRect/>
                    <a:stretch>
                      <a:fillRect/>
                    </a:stretch>
                  </pic:blipFill>
                  <pic:spPr bwMode="auto">
                    <a:xfrm>
                      <a:off x="0" y="0"/>
                      <a:ext cx="1647825" cy="1295400"/>
                    </a:xfrm>
                    <a:prstGeom prst="rect">
                      <a:avLst/>
                    </a:prstGeom>
                    <a:noFill/>
                    <a:ln w="9525">
                      <a:noFill/>
                      <a:miter lim="800000"/>
                      <a:headEnd/>
                      <a:tailEnd/>
                    </a:ln>
                  </pic:spPr>
                </pic:pic>
              </a:graphicData>
            </a:graphic>
          </wp:anchor>
        </w:drawing>
      </w:r>
      <w:r w:rsidR="00DA1220" w:rsidRPr="00EC4DE5">
        <w:rPr>
          <w:rFonts w:ascii="Times New Roman" w:hAnsi="Times New Roman" w:cs="Times New Roman"/>
          <w:sz w:val="32"/>
          <w:szCs w:val="32"/>
        </w:rPr>
        <w:t>The Utah Farmland Assessment Act</w:t>
      </w:r>
    </w:p>
    <w:p w:rsidR="00DA1220" w:rsidRPr="00EC4DE5" w:rsidRDefault="00BC1E70" w:rsidP="00BC1E70">
      <w:pPr>
        <w:tabs>
          <w:tab w:val="left" w:pos="1050"/>
          <w:tab w:val="center" w:pos="4680"/>
        </w:tabs>
        <w:spacing w:after="0"/>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DA1220" w:rsidRPr="00EC4DE5">
        <w:rPr>
          <w:rFonts w:ascii="Times New Roman" w:hAnsi="Times New Roman" w:cs="Times New Roman"/>
          <w:b/>
          <w:sz w:val="32"/>
          <w:szCs w:val="32"/>
        </w:rPr>
        <w:t>Box Elder County</w:t>
      </w:r>
    </w:p>
    <w:p w:rsidR="00EC4DE5" w:rsidRDefault="00EC4DE5" w:rsidP="00DA1220">
      <w:pPr>
        <w:rPr>
          <w:rFonts w:ascii="Times New Roman" w:hAnsi="Times New Roman" w:cs="Times New Roman"/>
          <w:sz w:val="24"/>
          <w:szCs w:val="24"/>
        </w:rPr>
      </w:pPr>
    </w:p>
    <w:p w:rsidR="00DA1220" w:rsidRDefault="00DA1220" w:rsidP="008416C8">
      <w:pPr>
        <w:spacing w:after="0"/>
        <w:jc w:val="both"/>
        <w:rPr>
          <w:rFonts w:ascii="Times New Roman" w:hAnsi="Times New Roman" w:cs="Times New Roman"/>
          <w:sz w:val="24"/>
          <w:szCs w:val="24"/>
        </w:rPr>
      </w:pPr>
      <w:r>
        <w:rPr>
          <w:rFonts w:ascii="Times New Roman" w:hAnsi="Times New Roman" w:cs="Times New Roman"/>
          <w:sz w:val="24"/>
          <w:szCs w:val="24"/>
        </w:rPr>
        <w:t>The Utah Farmland Assessment Act (FAA, also called the Greenbelt Act) allows qualifying agricultural property to be assessed and taxed based upon its productive capability instead of the prevailing market value.  This unique method of assessment is vital to agriculture operations in close proximity to expanding urban areas, where taxing agricultural property at market value could make farming operations economically prohibitive.</w:t>
      </w:r>
    </w:p>
    <w:p w:rsidR="00EC4DE5" w:rsidRDefault="00EC4DE5" w:rsidP="008416C8">
      <w:pPr>
        <w:spacing w:after="0"/>
        <w:jc w:val="both"/>
        <w:rPr>
          <w:rFonts w:ascii="Times New Roman" w:hAnsi="Times New Roman" w:cs="Times New Roman"/>
          <w:sz w:val="24"/>
          <w:szCs w:val="24"/>
        </w:rPr>
      </w:pPr>
    </w:p>
    <w:p w:rsidR="00EC4DE5" w:rsidRDefault="00EC4DE5" w:rsidP="00EC4DE5">
      <w:pPr>
        <w:spacing w:after="0"/>
        <w:rPr>
          <w:rFonts w:ascii="Times New Roman" w:hAnsi="Times New Roman" w:cs="Times New Roman"/>
          <w:b/>
          <w:sz w:val="28"/>
          <w:szCs w:val="28"/>
        </w:rPr>
      </w:pPr>
      <w:r>
        <w:rPr>
          <w:rFonts w:ascii="Times New Roman" w:hAnsi="Times New Roman" w:cs="Times New Roman"/>
          <w:b/>
          <w:sz w:val="28"/>
          <w:szCs w:val="28"/>
        </w:rPr>
        <w:t>How is productive value determined?</w:t>
      </w:r>
    </w:p>
    <w:p w:rsidR="00EC4DE5" w:rsidRDefault="00EC4DE5" w:rsidP="008416C8">
      <w:pPr>
        <w:spacing w:after="0"/>
        <w:jc w:val="both"/>
        <w:rPr>
          <w:rFonts w:ascii="Times New Roman" w:hAnsi="Times New Roman" w:cs="Times New Roman"/>
          <w:sz w:val="24"/>
          <w:szCs w:val="24"/>
        </w:rPr>
      </w:pPr>
      <w:r>
        <w:rPr>
          <w:rFonts w:ascii="Times New Roman" w:hAnsi="Times New Roman" w:cs="Times New Roman"/>
          <w:sz w:val="24"/>
          <w:szCs w:val="24"/>
        </w:rPr>
        <w:t>Productive values are established by the Utah State Tax Commission with the assistance of a five-member Farmland Assessment Advisory Committee and Utah State University.  Productive values apply statewide and are based upon income and expense factors associated with agriculture activities.  These factors are expressed in terms of value per acre for specific land classifications.</w:t>
      </w:r>
    </w:p>
    <w:p w:rsidR="00EC4DE5" w:rsidRDefault="00EC4DE5" w:rsidP="00EC4DE5">
      <w:pPr>
        <w:spacing w:after="0"/>
        <w:jc w:val="both"/>
        <w:rPr>
          <w:rFonts w:ascii="Times New Roman" w:hAnsi="Times New Roman" w:cs="Times New Roman"/>
          <w:sz w:val="24"/>
          <w:szCs w:val="24"/>
        </w:rPr>
      </w:pPr>
    </w:p>
    <w:p w:rsidR="00EC4DE5" w:rsidRDefault="00EC4DE5" w:rsidP="00EC4DE5">
      <w:pPr>
        <w:spacing w:after="0"/>
        <w:jc w:val="both"/>
        <w:rPr>
          <w:rFonts w:ascii="Times New Roman" w:hAnsi="Times New Roman" w:cs="Times New Roman"/>
          <w:b/>
          <w:sz w:val="28"/>
          <w:szCs w:val="28"/>
        </w:rPr>
      </w:pPr>
      <w:r>
        <w:rPr>
          <w:rFonts w:ascii="Times New Roman" w:hAnsi="Times New Roman" w:cs="Times New Roman"/>
          <w:b/>
          <w:sz w:val="28"/>
          <w:szCs w:val="28"/>
        </w:rPr>
        <w:t>How is land classified?</w:t>
      </w:r>
    </w:p>
    <w:p w:rsidR="00EC4DE5" w:rsidRDefault="00EC4DE5" w:rsidP="00EC4DE5">
      <w:pPr>
        <w:spacing w:after="0"/>
        <w:jc w:val="both"/>
        <w:rPr>
          <w:rFonts w:ascii="Times New Roman" w:hAnsi="Times New Roman" w:cs="Times New Roman"/>
          <w:sz w:val="24"/>
          <w:szCs w:val="24"/>
        </w:rPr>
      </w:pPr>
      <w:r>
        <w:rPr>
          <w:rFonts w:ascii="Times New Roman" w:hAnsi="Times New Roman" w:cs="Times New Roman"/>
          <w:sz w:val="24"/>
          <w:szCs w:val="24"/>
        </w:rPr>
        <w:t>Land is classified according to its capability of producing crops or forage.  Capability is dependent upon soil type, topography, availab</w:t>
      </w:r>
      <w:r w:rsidR="00BB0C92">
        <w:rPr>
          <w:rFonts w:ascii="Times New Roman" w:hAnsi="Times New Roman" w:cs="Times New Roman"/>
          <w:sz w:val="24"/>
          <w:szCs w:val="24"/>
        </w:rPr>
        <w:t>i</w:t>
      </w:r>
      <w:r>
        <w:rPr>
          <w:rFonts w:ascii="Times New Roman" w:hAnsi="Times New Roman" w:cs="Times New Roman"/>
          <w:sz w:val="24"/>
          <w:szCs w:val="24"/>
        </w:rPr>
        <w:t>lity</w:t>
      </w:r>
      <w:r w:rsidR="00BB0C92">
        <w:rPr>
          <w:rFonts w:ascii="Times New Roman" w:hAnsi="Times New Roman" w:cs="Times New Roman"/>
          <w:sz w:val="24"/>
          <w:szCs w:val="24"/>
        </w:rPr>
        <w:t xml:space="preserve"> if irrigation water, growing season, and other factors.  The County Assessor classifies all agricultural land in the county based on Natural Resources Conservation Service Soil Surveys and guidelines provided by the Tax Commission.  The General classifications of agricultural land are irrigated, dry</w:t>
      </w:r>
      <w:r w:rsidR="007213D9">
        <w:rPr>
          <w:rFonts w:ascii="Times New Roman" w:hAnsi="Times New Roman" w:cs="Times New Roman"/>
          <w:sz w:val="24"/>
          <w:szCs w:val="24"/>
        </w:rPr>
        <w:t xml:space="preserve"> </w:t>
      </w:r>
      <w:r w:rsidR="00BB0C92">
        <w:rPr>
          <w:rFonts w:ascii="Times New Roman" w:hAnsi="Times New Roman" w:cs="Times New Roman"/>
          <w:sz w:val="24"/>
          <w:szCs w:val="24"/>
        </w:rPr>
        <w:t>land, grazing land, orchard and meadow.  If you disagree with your land classification, you can appeal to your county board of equalization for reclassification.</w:t>
      </w:r>
    </w:p>
    <w:p w:rsidR="00BB0C92" w:rsidRDefault="00BB0C92" w:rsidP="00EC4DE5">
      <w:pPr>
        <w:spacing w:after="0"/>
        <w:jc w:val="both"/>
        <w:rPr>
          <w:rFonts w:ascii="Times New Roman" w:hAnsi="Times New Roman" w:cs="Times New Roman"/>
          <w:sz w:val="24"/>
          <w:szCs w:val="24"/>
        </w:rPr>
      </w:pPr>
    </w:p>
    <w:p w:rsidR="00BB0C92" w:rsidRDefault="00BB0C92" w:rsidP="00EC4DE5">
      <w:pPr>
        <w:spacing w:after="0"/>
        <w:jc w:val="both"/>
        <w:rPr>
          <w:rFonts w:ascii="Times New Roman" w:hAnsi="Times New Roman" w:cs="Times New Roman"/>
          <w:b/>
          <w:sz w:val="28"/>
          <w:szCs w:val="28"/>
        </w:rPr>
      </w:pPr>
      <w:r>
        <w:rPr>
          <w:rFonts w:ascii="Times New Roman" w:hAnsi="Times New Roman" w:cs="Times New Roman"/>
          <w:b/>
          <w:sz w:val="28"/>
          <w:szCs w:val="28"/>
        </w:rPr>
        <w:t>What does it take to qualify?</w:t>
      </w:r>
    </w:p>
    <w:p w:rsidR="00BB0C92" w:rsidRDefault="00BB0C92" w:rsidP="00EC4DE5">
      <w:pPr>
        <w:spacing w:after="0"/>
        <w:jc w:val="both"/>
        <w:rPr>
          <w:rFonts w:ascii="Times New Roman" w:hAnsi="Times New Roman" w:cs="Times New Roman"/>
          <w:sz w:val="24"/>
          <w:szCs w:val="24"/>
        </w:rPr>
      </w:pPr>
      <w:r>
        <w:rPr>
          <w:rFonts w:ascii="Times New Roman" w:hAnsi="Times New Roman" w:cs="Times New Roman"/>
          <w:sz w:val="24"/>
          <w:szCs w:val="24"/>
        </w:rPr>
        <w:t>Private farmland can qualify for assessment and taxation under the Farmland Assessment Act if the land:</w:t>
      </w:r>
    </w:p>
    <w:p w:rsidR="00BB0C92" w:rsidRDefault="00BB0C92" w:rsidP="00BB0C92">
      <w:pPr>
        <w:spacing w:after="0"/>
        <w:jc w:val="both"/>
        <w:rPr>
          <w:rFonts w:ascii="Times New Roman" w:hAnsi="Times New Roman" w:cs="Times New Roman"/>
          <w:sz w:val="24"/>
          <w:szCs w:val="24"/>
        </w:rPr>
      </w:pPr>
    </w:p>
    <w:p w:rsidR="00E97D30" w:rsidRDefault="00BB0C92" w:rsidP="00BB0C92">
      <w:pPr>
        <w:pStyle w:val="ListParagraph"/>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at least five contiguous acres in area.  Land less than five acres may qualify where devoted to agricultural use in conjunction with other eligible acreage under identical legal ownership.  Land used in connection with the farmhouse, such as landscaping, etc.  </w:t>
      </w:r>
      <w:proofErr w:type="gramStart"/>
      <w:r>
        <w:rPr>
          <w:rFonts w:ascii="Times New Roman" w:hAnsi="Times New Roman" w:cs="Times New Roman"/>
          <w:sz w:val="24"/>
          <w:szCs w:val="24"/>
        </w:rPr>
        <w:t>cannot</w:t>
      </w:r>
      <w:proofErr w:type="gramEnd"/>
      <w:r>
        <w:rPr>
          <w:rFonts w:ascii="Times New Roman" w:hAnsi="Times New Roman" w:cs="Times New Roman"/>
          <w:sz w:val="24"/>
          <w:szCs w:val="24"/>
        </w:rPr>
        <w:t xml:space="preserve"> be included in the acreage for FAA eligibility.</w:t>
      </w:r>
    </w:p>
    <w:p w:rsidR="008416C8" w:rsidRDefault="008416C8" w:rsidP="008416C8">
      <w:pPr>
        <w:pStyle w:val="ListParagraph"/>
        <w:spacing w:after="0"/>
        <w:jc w:val="both"/>
        <w:rPr>
          <w:rFonts w:ascii="Times New Roman" w:hAnsi="Times New Roman" w:cs="Times New Roman"/>
          <w:sz w:val="24"/>
          <w:szCs w:val="24"/>
        </w:rPr>
      </w:pPr>
    </w:p>
    <w:p w:rsidR="00BB0C92" w:rsidRDefault="00BB0C92" w:rsidP="00BB0C9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is actively devoted to agricultural use, and the operation is managed in such a way that there is a reasonable expectation of profit;</w:t>
      </w:r>
    </w:p>
    <w:p w:rsidR="00BB0C92" w:rsidRPr="00BB0C92" w:rsidRDefault="00BB0C92" w:rsidP="00BB0C92">
      <w:pPr>
        <w:pStyle w:val="ListParagraph"/>
        <w:rPr>
          <w:rFonts w:ascii="Times New Roman" w:hAnsi="Times New Roman" w:cs="Times New Roman"/>
          <w:sz w:val="24"/>
          <w:szCs w:val="24"/>
        </w:rPr>
      </w:pPr>
    </w:p>
    <w:p w:rsidR="00BB0C92" w:rsidRDefault="008416C8" w:rsidP="00BB0C9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has been devoted to agricultural use for at least two successive years immediately preceding the  tax year in which application is made; and</w:t>
      </w:r>
    </w:p>
    <w:p w:rsidR="008416C8" w:rsidRPr="008416C8" w:rsidRDefault="008416C8" w:rsidP="008416C8">
      <w:pPr>
        <w:pStyle w:val="ListParagraph"/>
        <w:rPr>
          <w:rFonts w:ascii="Times New Roman" w:hAnsi="Times New Roman" w:cs="Times New Roman"/>
          <w:sz w:val="24"/>
          <w:szCs w:val="24"/>
        </w:rPr>
      </w:pPr>
    </w:p>
    <w:p w:rsidR="008416C8" w:rsidRDefault="008416C8" w:rsidP="008416C8">
      <w:pPr>
        <w:pStyle w:val="ListParagraph"/>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meets</w:t>
      </w:r>
      <w:proofErr w:type="gramEnd"/>
      <w:r>
        <w:rPr>
          <w:rFonts w:ascii="Times New Roman" w:hAnsi="Times New Roman" w:cs="Times New Roman"/>
          <w:sz w:val="24"/>
          <w:szCs w:val="24"/>
        </w:rPr>
        <w:t xml:space="preserve"> average annual (per acre) production requirements.</w:t>
      </w:r>
    </w:p>
    <w:p w:rsidR="008416C8" w:rsidRPr="008416C8" w:rsidRDefault="008416C8" w:rsidP="008416C8">
      <w:pPr>
        <w:pStyle w:val="ListParagraph"/>
        <w:rPr>
          <w:rFonts w:ascii="Times New Roman" w:hAnsi="Times New Roman" w:cs="Times New Roman"/>
          <w:sz w:val="24"/>
          <w:szCs w:val="24"/>
        </w:rPr>
      </w:pPr>
    </w:p>
    <w:p w:rsidR="008416C8" w:rsidRDefault="008416C8" w:rsidP="008416C8">
      <w:pPr>
        <w:spacing w:after="0"/>
        <w:jc w:val="both"/>
        <w:rPr>
          <w:rFonts w:ascii="Times New Roman" w:hAnsi="Times New Roman" w:cs="Times New Roman"/>
          <w:b/>
          <w:sz w:val="28"/>
          <w:szCs w:val="28"/>
        </w:rPr>
      </w:pPr>
    </w:p>
    <w:p w:rsidR="008416C8" w:rsidRDefault="008416C8" w:rsidP="008416C8">
      <w:pPr>
        <w:spacing w:after="0"/>
        <w:jc w:val="both"/>
        <w:rPr>
          <w:rFonts w:ascii="Times New Roman" w:hAnsi="Times New Roman" w:cs="Times New Roman"/>
          <w:b/>
          <w:sz w:val="28"/>
          <w:szCs w:val="28"/>
        </w:rPr>
      </w:pPr>
    </w:p>
    <w:p w:rsidR="00B57B0A" w:rsidRDefault="00B57B0A" w:rsidP="008416C8">
      <w:pPr>
        <w:spacing w:after="0"/>
        <w:jc w:val="both"/>
        <w:rPr>
          <w:rFonts w:ascii="Times New Roman" w:hAnsi="Times New Roman" w:cs="Times New Roman"/>
          <w:b/>
          <w:sz w:val="28"/>
          <w:szCs w:val="28"/>
        </w:rPr>
      </w:pPr>
    </w:p>
    <w:p w:rsidR="008416C8" w:rsidRDefault="008416C8" w:rsidP="008416C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Production Requirement </w:t>
      </w:r>
      <w:r w:rsidR="00BC1E70">
        <w:rPr>
          <w:rFonts w:ascii="Times New Roman" w:hAnsi="Times New Roman" w:cs="Times New Roman"/>
          <w:b/>
          <w:sz w:val="28"/>
          <w:szCs w:val="28"/>
        </w:rPr>
        <w:t>D</w:t>
      </w:r>
      <w:r>
        <w:rPr>
          <w:rFonts w:ascii="Times New Roman" w:hAnsi="Times New Roman" w:cs="Times New Roman"/>
          <w:b/>
          <w:sz w:val="28"/>
          <w:szCs w:val="28"/>
        </w:rPr>
        <w:t>efined</w:t>
      </w:r>
    </w:p>
    <w:p w:rsidR="00BC1E70" w:rsidRPr="00B57B0A" w:rsidRDefault="00BC1E70" w:rsidP="008416C8">
      <w:pPr>
        <w:spacing w:after="0"/>
        <w:jc w:val="both"/>
        <w:rPr>
          <w:rFonts w:ascii="Times New Roman" w:hAnsi="Times New Roman" w:cs="Times New Roman"/>
          <w:sz w:val="24"/>
          <w:szCs w:val="24"/>
        </w:rPr>
      </w:pPr>
      <w:r w:rsidRPr="00B57B0A">
        <w:rPr>
          <w:rFonts w:ascii="Times New Roman" w:hAnsi="Times New Roman" w:cs="Times New Roman"/>
          <w:sz w:val="24"/>
          <w:szCs w:val="24"/>
        </w:rPr>
        <w:t>To qualify for the Farmland Assessment Act land must produce in excess of 50 percent of the average agricultural production per acre for the given type of land and the given county or area.  To determine production levels the County Asses</w:t>
      </w:r>
      <w:r w:rsidR="009F668C">
        <w:rPr>
          <w:rFonts w:ascii="Times New Roman" w:hAnsi="Times New Roman" w:cs="Times New Roman"/>
          <w:sz w:val="24"/>
          <w:szCs w:val="24"/>
        </w:rPr>
        <w:t>s</w:t>
      </w:r>
      <w:r w:rsidRPr="00B57B0A">
        <w:rPr>
          <w:rFonts w:ascii="Times New Roman" w:hAnsi="Times New Roman" w:cs="Times New Roman"/>
          <w:sz w:val="24"/>
          <w:szCs w:val="24"/>
        </w:rPr>
        <w:t xml:space="preserve">or will use the following sources:  the most recent publication of Utah Agricultural statistics; crop and enterprise budgets published by Utah State University; or standards established by the Tax Commission.  </w:t>
      </w:r>
      <w:r w:rsidRPr="00B57B0A">
        <w:rPr>
          <w:rFonts w:ascii="Times New Roman" w:hAnsi="Times New Roman" w:cs="Times New Roman"/>
          <w:i/>
          <w:sz w:val="24"/>
          <w:szCs w:val="24"/>
          <w:u w:val="single"/>
        </w:rPr>
        <w:t>Examples:</w:t>
      </w:r>
      <w:r w:rsidRPr="00B57B0A">
        <w:rPr>
          <w:rFonts w:ascii="Times New Roman" w:hAnsi="Times New Roman" w:cs="Times New Roman"/>
          <w:sz w:val="24"/>
          <w:szCs w:val="24"/>
        </w:rPr>
        <w:t xml:space="preserve"> (1) A farmer grows alfalfa.  The average annual production of alfalfa in his area is four tons per acre per year.  To qualify he must produce more than two tons </w:t>
      </w:r>
      <w:r w:rsidR="00197E23" w:rsidRPr="00B57B0A">
        <w:rPr>
          <w:rFonts w:ascii="Times New Roman" w:hAnsi="Times New Roman" w:cs="Times New Roman"/>
          <w:sz w:val="24"/>
          <w:szCs w:val="24"/>
        </w:rPr>
        <w:t xml:space="preserve">per acre </w:t>
      </w:r>
      <w:r w:rsidRPr="00B57B0A">
        <w:rPr>
          <w:rFonts w:ascii="Times New Roman" w:hAnsi="Times New Roman" w:cs="Times New Roman"/>
          <w:sz w:val="24"/>
          <w:szCs w:val="24"/>
        </w:rPr>
        <w:t>per year.  (2) A rancher has 10 acres of irrigated pasture which would reasonably carry 10 cows or 50 sheep through the grazing season.  To qualify he will need to graze more than five head of cattle or 25 sheep.</w:t>
      </w:r>
    </w:p>
    <w:p w:rsidR="00160836" w:rsidRDefault="00160836" w:rsidP="008416C8">
      <w:pPr>
        <w:spacing w:after="0"/>
        <w:jc w:val="both"/>
        <w:rPr>
          <w:rFonts w:ascii="Times New Roman" w:hAnsi="Times New Roman" w:cs="Times New Roman"/>
          <w:sz w:val="28"/>
          <w:szCs w:val="28"/>
        </w:rPr>
      </w:pPr>
    </w:p>
    <w:p w:rsidR="00160836" w:rsidRDefault="00160836" w:rsidP="008416C8">
      <w:pPr>
        <w:spacing w:after="0"/>
        <w:jc w:val="both"/>
        <w:rPr>
          <w:rFonts w:ascii="Times New Roman" w:hAnsi="Times New Roman" w:cs="Times New Roman"/>
          <w:b/>
          <w:sz w:val="28"/>
          <w:szCs w:val="28"/>
        </w:rPr>
      </w:pPr>
      <w:r>
        <w:rPr>
          <w:rFonts w:ascii="Times New Roman" w:hAnsi="Times New Roman" w:cs="Times New Roman"/>
          <w:b/>
          <w:sz w:val="28"/>
          <w:szCs w:val="28"/>
        </w:rPr>
        <w:t>Exceptions</w:t>
      </w:r>
    </w:p>
    <w:p w:rsidR="00160836" w:rsidRPr="00B57B0A" w:rsidRDefault="00160836" w:rsidP="008416C8">
      <w:pPr>
        <w:spacing w:after="0"/>
        <w:jc w:val="both"/>
        <w:rPr>
          <w:rFonts w:ascii="Times New Roman" w:hAnsi="Times New Roman" w:cs="Times New Roman"/>
          <w:sz w:val="24"/>
          <w:szCs w:val="24"/>
        </w:rPr>
      </w:pPr>
      <w:r w:rsidRPr="00B57B0A">
        <w:rPr>
          <w:rFonts w:ascii="Times New Roman" w:hAnsi="Times New Roman" w:cs="Times New Roman"/>
          <w:sz w:val="24"/>
          <w:szCs w:val="24"/>
        </w:rPr>
        <w:t>The acreage requirement may be waived if the owner can show that 80 percent or more of the owner’s, purchaser’s, or lessee’s income is derived from agricultural products produced on the land or failure to meet the 5 acre requirement arose solely out of an eminent domain proceeding.</w:t>
      </w:r>
    </w:p>
    <w:p w:rsidR="00160836" w:rsidRPr="00B57B0A" w:rsidRDefault="00160836" w:rsidP="008416C8">
      <w:pPr>
        <w:spacing w:after="0"/>
        <w:jc w:val="both"/>
        <w:rPr>
          <w:rFonts w:ascii="Times New Roman" w:hAnsi="Times New Roman" w:cs="Times New Roman"/>
          <w:sz w:val="24"/>
          <w:szCs w:val="24"/>
        </w:rPr>
      </w:pPr>
    </w:p>
    <w:p w:rsidR="00160836" w:rsidRPr="00B57B0A" w:rsidRDefault="00160836" w:rsidP="008416C8">
      <w:pPr>
        <w:spacing w:after="0"/>
        <w:jc w:val="both"/>
        <w:rPr>
          <w:rFonts w:ascii="Times New Roman" w:hAnsi="Times New Roman" w:cs="Times New Roman"/>
          <w:sz w:val="24"/>
          <w:szCs w:val="24"/>
        </w:rPr>
      </w:pPr>
      <w:r w:rsidRPr="00B57B0A">
        <w:rPr>
          <w:rFonts w:ascii="Times New Roman" w:hAnsi="Times New Roman" w:cs="Times New Roman"/>
          <w:sz w:val="24"/>
          <w:szCs w:val="24"/>
        </w:rPr>
        <w:t>The production requirement may be waived if the owner shows that the property has been in agricultural use for the previous two years and that failure to meet the production requirement in a particular year was due to no fault or act of the owner, purchaser, or lessee.</w:t>
      </w:r>
    </w:p>
    <w:p w:rsidR="00AE7496" w:rsidRPr="00B57B0A" w:rsidRDefault="00AE7496" w:rsidP="008416C8">
      <w:pPr>
        <w:spacing w:after="0"/>
        <w:jc w:val="both"/>
        <w:rPr>
          <w:rFonts w:ascii="Times New Roman" w:hAnsi="Times New Roman" w:cs="Times New Roman"/>
          <w:sz w:val="24"/>
          <w:szCs w:val="24"/>
        </w:rPr>
      </w:pPr>
    </w:p>
    <w:p w:rsidR="00AE7496" w:rsidRPr="00B57B0A" w:rsidRDefault="00AE7496" w:rsidP="008416C8">
      <w:pPr>
        <w:spacing w:after="0"/>
        <w:jc w:val="both"/>
        <w:rPr>
          <w:rFonts w:ascii="Times New Roman" w:hAnsi="Times New Roman" w:cs="Times New Roman"/>
          <w:sz w:val="24"/>
          <w:szCs w:val="24"/>
        </w:rPr>
      </w:pPr>
      <w:r w:rsidRPr="00B57B0A">
        <w:rPr>
          <w:rFonts w:ascii="Times New Roman" w:hAnsi="Times New Roman" w:cs="Times New Roman"/>
          <w:sz w:val="24"/>
          <w:szCs w:val="24"/>
        </w:rPr>
        <w:t xml:space="preserve">The production requirement will be waived if the land is involved in a </w:t>
      </w:r>
      <w:proofErr w:type="spellStart"/>
      <w:r w:rsidRPr="00B57B0A">
        <w:rPr>
          <w:rFonts w:ascii="Times New Roman" w:hAnsi="Times New Roman" w:cs="Times New Roman"/>
          <w:sz w:val="24"/>
          <w:szCs w:val="24"/>
        </w:rPr>
        <w:t>bonafide</w:t>
      </w:r>
      <w:proofErr w:type="spellEnd"/>
      <w:r w:rsidRPr="00B57B0A">
        <w:rPr>
          <w:rFonts w:ascii="Times New Roman" w:hAnsi="Times New Roman" w:cs="Times New Roman"/>
          <w:sz w:val="24"/>
          <w:szCs w:val="24"/>
        </w:rPr>
        <w:t xml:space="preserve"> range improvement program, crop rotation program, or other similarly accepted agricultural practice which does not give reasonable opportunity to satisfy the production level requirement.</w:t>
      </w:r>
    </w:p>
    <w:p w:rsidR="006902E9" w:rsidRDefault="006902E9" w:rsidP="008416C8">
      <w:pPr>
        <w:spacing w:after="0"/>
        <w:jc w:val="both"/>
        <w:rPr>
          <w:rFonts w:ascii="Times New Roman" w:hAnsi="Times New Roman" w:cs="Times New Roman"/>
          <w:sz w:val="28"/>
          <w:szCs w:val="28"/>
        </w:rPr>
      </w:pPr>
    </w:p>
    <w:p w:rsidR="006902E9" w:rsidRDefault="006902E9" w:rsidP="008416C8">
      <w:pPr>
        <w:spacing w:after="0"/>
        <w:jc w:val="both"/>
        <w:rPr>
          <w:rFonts w:ascii="Times New Roman" w:hAnsi="Times New Roman" w:cs="Times New Roman"/>
          <w:b/>
          <w:sz w:val="28"/>
          <w:szCs w:val="28"/>
        </w:rPr>
      </w:pPr>
      <w:r>
        <w:rPr>
          <w:rFonts w:ascii="Times New Roman" w:hAnsi="Times New Roman" w:cs="Times New Roman"/>
          <w:b/>
          <w:sz w:val="28"/>
          <w:szCs w:val="28"/>
        </w:rPr>
        <w:t>Application deadlines</w:t>
      </w:r>
    </w:p>
    <w:p w:rsidR="006902E9" w:rsidRPr="00B57B0A" w:rsidRDefault="006902E9" w:rsidP="008416C8">
      <w:pPr>
        <w:spacing w:after="0"/>
        <w:jc w:val="both"/>
        <w:rPr>
          <w:rFonts w:ascii="Times New Roman" w:hAnsi="Times New Roman" w:cs="Times New Roman"/>
          <w:sz w:val="24"/>
          <w:szCs w:val="24"/>
        </w:rPr>
      </w:pPr>
      <w:r w:rsidRPr="00B57B0A">
        <w:rPr>
          <w:rFonts w:ascii="Times New Roman" w:hAnsi="Times New Roman" w:cs="Times New Roman"/>
          <w:sz w:val="24"/>
          <w:szCs w:val="24"/>
        </w:rPr>
        <w:t>New applications for assessment and taxation under the Utah Farmland Assessment act must be submitted by</w:t>
      </w:r>
    </w:p>
    <w:p w:rsidR="006902E9" w:rsidRPr="00B57B0A" w:rsidRDefault="006902E9" w:rsidP="008416C8">
      <w:pPr>
        <w:spacing w:after="0"/>
        <w:jc w:val="both"/>
        <w:rPr>
          <w:rFonts w:ascii="Times New Roman" w:hAnsi="Times New Roman" w:cs="Times New Roman"/>
          <w:sz w:val="24"/>
          <w:szCs w:val="24"/>
        </w:rPr>
      </w:pPr>
      <w:r w:rsidRPr="00B57B0A">
        <w:rPr>
          <w:rFonts w:ascii="Times New Roman" w:hAnsi="Times New Roman" w:cs="Times New Roman"/>
          <w:sz w:val="24"/>
          <w:szCs w:val="24"/>
        </w:rPr>
        <w:t>May 1 of the tax year in which assessment is requested.  Applications necessary because of ownership change, legal description change, assessor request, etc., can be filed anytime.</w:t>
      </w:r>
    </w:p>
    <w:p w:rsidR="006902E9" w:rsidRPr="00B57B0A" w:rsidRDefault="006902E9" w:rsidP="008416C8">
      <w:pPr>
        <w:spacing w:after="0"/>
        <w:jc w:val="both"/>
        <w:rPr>
          <w:rFonts w:ascii="Times New Roman" w:hAnsi="Times New Roman" w:cs="Times New Roman"/>
          <w:sz w:val="24"/>
          <w:szCs w:val="24"/>
        </w:rPr>
      </w:pPr>
    </w:p>
    <w:p w:rsidR="006902E9" w:rsidRDefault="006902E9" w:rsidP="008416C8">
      <w:pPr>
        <w:spacing w:after="0"/>
        <w:jc w:val="both"/>
        <w:rPr>
          <w:rFonts w:ascii="Times New Roman" w:hAnsi="Times New Roman" w:cs="Times New Roman"/>
          <w:b/>
          <w:sz w:val="28"/>
          <w:szCs w:val="28"/>
        </w:rPr>
      </w:pPr>
      <w:r>
        <w:rPr>
          <w:rFonts w:ascii="Times New Roman" w:hAnsi="Times New Roman" w:cs="Times New Roman"/>
          <w:b/>
          <w:sz w:val="28"/>
          <w:szCs w:val="28"/>
        </w:rPr>
        <w:t>How do I apply?</w:t>
      </w:r>
    </w:p>
    <w:p w:rsidR="006902E9" w:rsidRDefault="006902E9" w:rsidP="008416C8">
      <w:pPr>
        <w:spacing w:after="0"/>
        <w:jc w:val="both"/>
        <w:rPr>
          <w:rFonts w:ascii="Times New Roman" w:hAnsi="Times New Roman" w:cs="Times New Roman"/>
          <w:sz w:val="24"/>
          <w:szCs w:val="24"/>
        </w:rPr>
      </w:pPr>
      <w:r w:rsidRPr="00B57B0A">
        <w:rPr>
          <w:rFonts w:ascii="Times New Roman" w:hAnsi="Times New Roman" w:cs="Times New Roman"/>
          <w:sz w:val="24"/>
          <w:szCs w:val="24"/>
        </w:rPr>
        <w:t>An application for assessment and taxation of agricultural land under the FAA can be obtained from your county Assessor.  This application should be completed and returned to the County Assessor.  Supporting documentation may be required such as federal tax returns, affidavits, lease agreements, sales rece</w:t>
      </w:r>
      <w:r w:rsidR="00B57B0A" w:rsidRPr="00B57B0A">
        <w:rPr>
          <w:rFonts w:ascii="Times New Roman" w:hAnsi="Times New Roman" w:cs="Times New Roman"/>
          <w:sz w:val="24"/>
          <w:szCs w:val="24"/>
        </w:rPr>
        <w:t xml:space="preserve">ipts, production records, etc. which </w:t>
      </w:r>
      <w:r w:rsidRPr="00B57B0A">
        <w:rPr>
          <w:rFonts w:ascii="Times New Roman" w:hAnsi="Times New Roman" w:cs="Times New Roman"/>
          <w:sz w:val="24"/>
          <w:szCs w:val="24"/>
        </w:rPr>
        <w:t>show</w:t>
      </w:r>
      <w:r w:rsidR="00B57B0A" w:rsidRPr="00B57B0A">
        <w:rPr>
          <w:rFonts w:ascii="Times New Roman" w:hAnsi="Times New Roman" w:cs="Times New Roman"/>
          <w:sz w:val="24"/>
          <w:szCs w:val="24"/>
        </w:rPr>
        <w:t>s</w:t>
      </w:r>
      <w:r w:rsidRPr="00B57B0A">
        <w:rPr>
          <w:rFonts w:ascii="Times New Roman" w:hAnsi="Times New Roman" w:cs="Times New Roman"/>
          <w:sz w:val="24"/>
          <w:szCs w:val="24"/>
        </w:rPr>
        <w:t xml:space="preserve"> the production requirement has</w:t>
      </w:r>
      <w:r w:rsidR="00B57B0A" w:rsidRPr="00B57B0A">
        <w:rPr>
          <w:rFonts w:ascii="Times New Roman" w:hAnsi="Times New Roman" w:cs="Times New Roman"/>
          <w:sz w:val="24"/>
          <w:szCs w:val="24"/>
        </w:rPr>
        <w:t xml:space="preserve"> been met for the preceding two </w:t>
      </w:r>
      <w:r w:rsidRPr="00B57B0A">
        <w:rPr>
          <w:rFonts w:ascii="Times New Roman" w:hAnsi="Times New Roman" w:cs="Times New Roman"/>
          <w:sz w:val="24"/>
          <w:szCs w:val="24"/>
        </w:rPr>
        <w:t>years</w:t>
      </w:r>
      <w:r w:rsidR="00B57B0A" w:rsidRPr="00B57B0A">
        <w:rPr>
          <w:rFonts w:ascii="Times New Roman" w:hAnsi="Times New Roman" w:cs="Times New Roman"/>
          <w:sz w:val="24"/>
          <w:szCs w:val="24"/>
        </w:rPr>
        <w:t>.</w:t>
      </w:r>
    </w:p>
    <w:p w:rsidR="00B57B0A" w:rsidRDefault="00B57B0A" w:rsidP="008416C8">
      <w:pPr>
        <w:spacing w:after="0"/>
        <w:jc w:val="both"/>
        <w:rPr>
          <w:rFonts w:ascii="Times New Roman" w:hAnsi="Times New Roman" w:cs="Times New Roman"/>
          <w:sz w:val="24"/>
          <w:szCs w:val="24"/>
        </w:rPr>
      </w:pPr>
    </w:p>
    <w:p w:rsidR="00B57B0A" w:rsidRDefault="00B57B0A" w:rsidP="008416C8">
      <w:pPr>
        <w:spacing w:after="0"/>
        <w:jc w:val="both"/>
        <w:rPr>
          <w:rFonts w:ascii="Times New Roman" w:hAnsi="Times New Roman" w:cs="Times New Roman"/>
          <w:b/>
          <w:sz w:val="28"/>
          <w:szCs w:val="28"/>
        </w:rPr>
      </w:pPr>
      <w:r>
        <w:rPr>
          <w:rFonts w:ascii="Times New Roman" w:hAnsi="Times New Roman" w:cs="Times New Roman"/>
          <w:b/>
          <w:sz w:val="28"/>
          <w:szCs w:val="28"/>
        </w:rPr>
        <w:t>Who may apply?</w:t>
      </w:r>
    </w:p>
    <w:p w:rsidR="00B57B0A" w:rsidRDefault="00B57B0A" w:rsidP="008416C8">
      <w:pPr>
        <w:spacing w:after="0"/>
        <w:jc w:val="both"/>
        <w:rPr>
          <w:rFonts w:ascii="Times New Roman" w:hAnsi="Times New Roman" w:cs="Times New Roman"/>
          <w:sz w:val="24"/>
          <w:szCs w:val="24"/>
        </w:rPr>
      </w:pPr>
      <w:r>
        <w:rPr>
          <w:rFonts w:ascii="Times New Roman" w:hAnsi="Times New Roman" w:cs="Times New Roman"/>
          <w:sz w:val="24"/>
          <w:szCs w:val="24"/>
        </w:rPr>
        <w:t>Any owner of agricultural land may apply for assessment and taxation under the Farmland Assessment Act.</w:t>
      </w:r>
    </w:p>
    <w:p w:rsidR="00B57B0A" w:rsidRDefault="00B57B0A" w:rsidP="008416C8">
      <w:pPr>
        <w:spacing w:after="0"/>
        <w:jc w:val="both"/>
        <w:rPr>
          <w:rFonts w:ascii="Times New Roman" w:hAnsi="Times New Roman" w:cs="Times New Roman"/>
          <w:sz w:val="24"/>
          <w:szCs w:val="24"/>
        </w:rPr>
      </w:pPr>
    </w:p>
    <w:p w:rsidR="00B57B0A" w:rsidRDefault="00B57B0A" w:rsidP="008416C8">
      <w:pPr>
        <w:spacing w:after="0"/>
        <w:jc w:val="both"/>
        <w:rPr>
          <w:rFonts w:ascii="Times New Roman" w:hAnsi="Times New Roman" w:cs="Times New Roman"/>
          <w:b/>
          <w:sz w:val="28"/>
          <w:szCs w:val="28"/>
        </w:rPr>
      </w:pPr>
    </w:p>
    <w:p w:rsidR="00B57B0A" w:rsidRDefault="00B57B0A" w:rsidP="008416C8">
      <w:pPr>
        <w:spacing w:after="0"/>
        <w:jc w:val="both"/>
        <w:rPr>
          <w:rFonts w:ascii="Times New Roman" w:hAnsi="Times New Roman" w:cs="Times New Roman"/>
          <w:b/>
          <w:sz w:val="28"/>
          <w:szCs w:val="28"/>
        </w:rPr>
      </w:pPr>
    </w:p>
    <w:p w:rsidR="00B57B0A" w:rsidRDefault="00B57B0A" w:rsidP="008416C8">
      <w:pPr>
        <w:spacing w:after="0"/>
        <w:jc w:val="both"/>
        <w:rPr>
          <w:rFonts w:ascii="Times New Roman" w:hAnsi="Times New Roman" w:cs="Times New Roman"/>
          <w:b/>
          <w:sz w:val="28"/>
          <w:szCs w:val="28"/>
        </w:rPr>
      </w:pPr>
    </w:p>
    <w:p w:rsidR="00B57B0A" w:rsidRDefault="00B57B0A" w:rsidP="008416C8">
      <w:pPr>
        <w:spacing w:after="0"/>
        <w:jc w:val="both"/>
        <w:rPr>
          <w:rFonts w:ascii="Times New Roman" w:hAnsi="Times New Roman" w:cs="Times New Roman"/>
          <w:b/>
          <w:sz w:val="28"/>
          <w:szCs w:val="28"/>
        </w:rPr>
      </w:pPr>
    </w:p>
    <w:p w:rsidR="00B57B0A" w:rsidRDefault="00B57B0A" w:rsidP="008416C8">
      <w:pPr>
        <w:spacing w:after="0"/>
        <w:jc w:val="both"/>
        <w:rPr>
          <w:rFonts w:ascii="Times New Roman" w:hAnsi="Times New Roman" w:cs="Times New Roman"/>
          <w:b/>
          <w:sz w:val="28"/>
          <w:szCs w:val="28"/>
        </w:rPr>
      </w:pPr>
      <w:r>
        <w:rPr>
          <w:rFonts w:ascii="Times New Roman" w:hAnsi="Times New Roman" w:cs="Times New Roman"/>
          <w:b/>
          <w:sz w:val="28"/>
          <w:szCs w:val="28"/>
        </w:rPr>
        <w:t>Can Leased Land Quality?</w:t>
      </w:r>
    </w:p>
    <w:p w:rsidR="00B57B0A" w:rsidRDefault="00B57B0A" w:rsidP="008416C8">
      <w:pPr>
        <w:spacing w:after="0"/>
        <w:jc w:val="both"/>
        <w:rPr>
          <w:rFonts w:ascii="Times New Roman" w:hAnsi="Times New Roman" w:cs="Times New Roman"/>
          <w:sz w:val="24"/>
          <w:szCs w:val="24"/>
        </w:rPr>
      </w:pPr>
      <w:r>
        <w:rPr>
          <w:rFonts w:ascii="Times New Roman" w:hAnsi="Times New Roman" w:cs="Times New Roman"/>
          <w:sz w:val="24"/>
          <w:szCs w:val="24"/>
        </w:rPr>
        <w:t>Leased land can qualify for assessment and taxation under the FAA if the acreage requirement is met and the production requirement is satisfied.  A purchaser or lessee may qualify the land by submitting, along with the application from the owner, documents certifying that the production levels have been satisfied.</w:t>
      </w:r>
    </w:p>
    <w:p w:rsidR="004C04BB" w:rsidRDefault="004C04BB" w:rsidP="008416C8">
      <w:pPr>
        <w:spacing w:after="0"/>
        <w:jc w:val="both"/>
        <w:rPr>
          <w:rFonts w:ascii="Times New Roman" w:hAnsi="Times New Roman" w:cs="Times New Roman"/>
          <w:sz w:val="24"/>
          <w:szCs w:val="24"/>
        </w:rPr>
      </w:pPr>
    </w:p>
    <w:p w:rsidR="004C04BB" w:rsidRDefault="004C04BB" w:rsidP="008416C8">
      <w:pPr>
        <w:spacing w:after="0"/>
        <w:jc w:val="both"/>
        <w:rPr>
          <w:rFonts w:ascii="Times New Roman" w:hAnsi="Times New Roman" w:cs="Times New Roman"/>
          <w:b/>
          <w:sz w:val="28"/>
          <w:szCs w:val="28"/>
        </w:rPr>
      </w:pPr>
      <w:r>
        <w:rPr>
          <w:rFonts w:ascii="Times New Roman" w:hAnsi="Times New Roman" w:cs="Times New Roman"/>
          <w:b/>
          <w:sz w:val="28"/>
          <w:szCs w:val="28"/>
        </w:rPr>
        <w:t>What happens when land is withdrawn from FAA?</w:t>
      </w:r>
    </w:p>
    <w:p w:rsidR="004C04BB" w:rsidRPr="004C04BB" w:rsidRDefault="004C04BB" w:rsidP="008416C8">
      <w:pPr>
        <w:spacing w:after="0"/>
        <w:jc w:val="both"/>
        <w:rPr>
          <w:rFonts w:ascii="Times New Roman" w:hAnsi="Times New Roman" w:cs="Times New Roman"/>
          <w:sz w:val="24"/>
          <w:szCs w:val="24"/>
        </w:rPr>
      </w:pPr>
      <w:r>
        <w:rPr>
          <w:rFonts w:ascii="Times New Roman" w:hAnsi="Times New Roman" w:cs="Times New Roman"/>
          <w:sz w:val="24"/>
          <w:szCs w:val="24"/>
        </w:rPr>
        <w:t>When land becomes ineligible for farmland assessment (such as when it is developed or goes into non-use), the owner becomes subject to what is known as a rollback tax.  The rollback tax is the difference between the taxes paid while on greenbelt and the taxes which would have been paid had the property been assessed at market value.  In determining the amount of rollback tax due, a maximum of five years preceding the change in use will be used.  The tax rate for each of the years in question will be applied to determine the tax amount.</w:t>
      </w:r>
    </w:p>
    <w:p w:rsidR="00160836" w:rsidRDefault="00160836" w:rsidP="008416C8">
      <w:pPr>
        <w:spacing w:after="0"/>
        <w:jc w:val="both"/>
        <w:rPr>
          <w:rFonts w:ascii="Times New Roman" w:hAnsi="Times New Roman" w:cs="Times New Roman"/>
          <w:sz w:val="28"/>
          <w:szCs w:val="28"/>
        </w:rPr>
      </w:pPr>
    </w:p>
    <w:p w:rsidR="00160836" w:rsidRPr="00160836" w:rsidRDefault="00160836" w:rsidP="008416C8">
      <w:pPr>
        <w:spacing w:after="0"/>
        <w:jc w:val="both"/>
        <w:rPr>
          <w:rFonts w:ascii="Times New Roman" w:hAnsi="Times New Roman" w:cs="Times New Roman"/>
          <w:b/>
          <w:sz w:val="28"/>
          <w:szCs w:val="28"/>
          <w:u w:val="single"/>
        </w:rPr>
      </w:pPr>
    </w:p>
    <w:sectPr w:rsidR="00160836" w:rsidRPr="00160836" w:rsidSect="008416C8">
      <w:type w:val="continuous"/>
      <w:pgSz w:w="12240" w:h="15840" w:code="1"/>
      <w:pgMar w:top="245" w:right="1440" w:bottom="245" w:left="1440"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12" w:rsidRDefault="001D0012" w:rsidP="00C17253">
      <w:pPr>
        <w:spacing w:after="0" w:line="240" w:lineRule="auto"/>
      </w:pPr>
      <w:r>
        <w:separator/>
      </w:r>
    </w:p>
  </w:endnote>
  <w:endnote w:type="continuationSeparator" w:id="0">
    <w:p w:rsidR="001D0012" w:rsidRDefault="001D0012" w:rsidP="00C17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12" w:rsidRDefault="001D0012" w:rsidP="00C17253">
      <w:pPr>
        <w:spacing w:after="0" w:line="240" w:lineRule="auto"/>
      </w:pPr>
      <w:r>
        <w:separator/>
      </w:r>
    </w:p>
  </w:footnote>
  <w:footnote w:type="continuationSeparator" w:id="0">
    <w:p w:rsidR="001D0012" w:rsidRDefault="001D0012" w:rsidP="00C17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68A4"/>
    <w:multiLevelType w:val="hybridMultilevel"/>
    <w:tmpl w:val="5CBE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BE30A7"/>
    <w:multiLevelType w:val="hybridMultilevel"/>
    <w:tmpl w:val="84E6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DA1220"/>
    <w:rsid w:val="00160836"/>
    <w:rsid w:val="00197E23"/>
    <w:rsid w:val="001D0012"/>
    <w:rsid w:val="00256265"/>
    <w:rsid w:val="003130F2"/>
    <w:rsid w:val="00342A25"/>
    <w:rsid w:val="00370185"/>
    <w:rsid w:val="004C04BB"/>
    <w:rsid w:val="004F5D3E"/>
    <w:rsid w:val="00540CF3"/>
    <w:rsid w:val="006902E9"/>
    <w:rsid w:val="007213D9"/>
    <w:rsid w:val="00735756"/>
    <w:rsid w:val="008416C8"/>
    <w:rsid w:val="0088073E"/>
    <w:rsid w:val="0098487D"/>
    <w:rsid w:val="009F668C"/>
    <w:rsid w:val="00AE7496"/>
    <w:rsid w:val="00B57B0A"/>
    <w:rsid w:val="00BB0C92"/>
    <w:rsid w:val="00BC1E70"/>
    <w:rsid w:val="00C17253"/>
    <w:rsid w:val="00D04169"/>
    <w:rsid w:val="00DA1220"/>
    <w:rsid w:val="00E97D30"/>
    <w:rsid w:val="00EC4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56"/>
  </w:style>
  <w:style w:type="paragraph" w:styleId="Heading1">
    <w:name w:val="heading 1"/>
    <w:basedOn w:val="Normal"/>
    <w:next w:val="Normal"/>
    <w:link w:val="Heading1Char"/>
    <w:uiPriority w:val="9"/>
    <w:qFormat/>
    <w:rsid w:val="00735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7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7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57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756"/>
    <w:rPr>
      <w:rFonts w:asciiTheme="majorHAnsi" w:eastAsiaTheme="majorEastAsia" w:hAnsiTheme="majorHAnsi" w:cstheme="majorBidi"/>
      <w:b/>
      <w:bCs/>
      <w:color w:val="4F81BD" w:themeColor="accent1"/>
    </w:rPr>
  </w:style>
  <w:style w:type="paragraph" w:styleId="NoSpacing">
    <w:name w:val="No Spacing"/>
    <w:uiPriority w:val="1"/>
    <w:qFormat/>
    <w:rsid w:val="00735756"/>
    <w:pPr>
      <w:spacing w:after="0" w:line="240" w:lineRule="auto"/>
    </w:pPr>
  </w:style>
  <w:style w:type="paragraph" w:styleId="BalloonText">
    <w:name w:val="Balloon Text"/>
    <w:basedOn w:val="Normal"/>
    <w:link w:val="BalloonTextChar"/>
    <w:uiPriority w:val="99"/>
    <w:semiHidden/>
    <w:unhideWhenUsed/>
    <w:rsid w:val="0037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185"/>
    <w:rPr>
      <w:rFonts w:ascii="Tahoma" w:hAnsi="Tahoma" w:cs="Tahoma"/>
      <w:sz w:val="16"/>
      <w:szCs w:val="16"/>
    </w:rPr>
  </w:style>
  <w:style w:type="paragraph" w:styleId="Header">
    <w:name w:val="header"/>
    <w:basedOn w:val="Normal"/>
    <w:link w:val="HeaderChar"/>
    <w:uiPriority w:val="99"/>
    <w:semiHidden/>
    <w:unhideWhenUsed/>
    <w:rsid w:val="00C17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253"/>
  </w:style>
  <w:style w:type="paragraph" w:styleId="Footer">
    <w:name w:val="footer"/>
    <w:basedOn w:val="Normal"/>
    <w:link w:val="FooterChar"/>
    <w:uiPriority w:val="99"/>
    <w:semiHidden/>
    <w:unhideWhenUsed/>
    <w:rsid w:val="00C172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253"/>
  </w:style>
  <w:style w:type="paragraph" w:styleId="ListParagraph">
    <w:name w:val="List Paragraph"/>
    <w:basedOn w:val="Normal"/>
    <w:uiPriority w:val="34"/>
    <w:qFormat/>
    <w:rsid w:val="00BB0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352D-96C2-410B-9AC6-F086ED99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Rushton</dc:creator>
  <cp:keywords/>
  <dc:description/>
  <cp:lastModifiedBy>Sherry Rushton</cp:lastModifiedBy>
  <cp:revision>7</cp:revision>
  <cp:lastPrinted>2011-03-07T23:29:00Z</cp:lastPrinted>
  <dcterms:created xsi:type="dcterms:W3CDTF">2011-03-07T23:29:00Z</dcterms:created>
  <dcterms:modified xsi:type="dcterms:W3CDTF">2011-12-14T19:31:00Z</dcterms:modified>
</cp:coreProperties>
</file>