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93E" w:rsidRDefault="00CA393E">
      <w:pPr>
        <w:pStyle w:val="Heading1"/>
        <w:spacing w:after="120"/>
        <w:rPr>
          <w:rFonts w:ascii="Century Schoolbook" w:hAnsi="Century Schoolbook"/>
          <w:sz w:val="32"/>
        </w:rPr>
      </w:pPr>
      <w:r>
        <w:rPr>
          <w:rFonts w:ascii="Century Schoolbook" w:hAnsi="Century Schoolbook"/>
          <w:sz w:val="32"/>
        </w:rPr>
        <w:t>PLANNING COMMISSION MINUTES</w:t>
      </w:r>
    </w:p>
    <w:p w:rsidR="00CA393E" w:rsidRDefault="00C33994">
      <w:pPr>
        <w:pStyle w:val="Heading1"/>
        <w:rPr>
          <w:rFonts w:ascii="Century Schoolbook" w:hAnsi="Century Schoolbook"/>
          <w:b w:val="0"/>
          <w:sz w:val="32"/>
          <w:u w:val="single"/>
        </w:rPr>
      </w:pPr>
      <w:r>
        <w:rPr>
          <w:rFonts w:ascii="Century Schoolbook" w:hAnsi="Century Schoolbook"/>
          <w:sz w:val="32"/>
        </w:rPr>
        <w:t>March</w:t>
      </w:r>
      <w:r w:rsidR="00C02579">
        <w:rPr>
          <w:rFonts w:ascii="Century Schoolbook" w:hAnsi="Century Schoolbook"/>
          <w:sz w:val="32"/>
        </w:rPr>
        <w:t xml:space="preserve"> </w:t>
      </w:r>
      <w:r>
        <w:rPr>
          <w:rFonts w:ascii="Century Schoolbook" w:hAnsi="Century Schoolbook"/>
          <w:sz w:val="32"/>
        </w:rPr>
        <w:t>5</w:t>
      </w:r>
      <w:r w:rsidR="00C02579">
        <w:rPr>
          <w:rFonts w:ascii="Century Schoolbook" w:hAnsi="Century Schoolbook"/>
          <w:sz w:val="32"/>
        </w:rPr>
        <w:t>,</w:t>
      </w:r>
      <w:r w:rsidR="00CA393E">
        <w:rPr>
          <w:rFonts w:ascii="Century Schoolbook" w:hAnsi="Century Schoolbook"/>
          <w:sz w:val="32"/>
        </w:rPr>
        <w:t xml:space="preserve"> 20</w:t>
      </w:r>
      <w:r w:rsidR="00C02579">
        <w:rPr>
          <w:rFonts w:ascii="Century Schoolbook" w:hAnsi="Century Schoolbook"/>
          <w:sz w:val="32"/>
        </w:rPr>
        <w:t>1</w:t>
      </w:r>
      <w:r>
        <w:rPr>
          <w:rFonts w:ascii="Century Schoolbook" w:hAnsi="Century Schoolbook"/>
          <w:sz w:val="32"/>
        </w:rPr>
        <w:t>4</w:t>
      </w:r>
    </w:p>
    <w:p w:rsidR="00CA393E" w:rsidRDefault="00CA393E" w:rsidP="00C6770D">
      <w:pPr>
        <w:spacing w:after="120"/>
        <w:rPr>
          <w:rFonts w:ascii="Times New Roman" w:hAnsi="Times New Roman"/>
        </w:rPr>
      </w:pPr>
      <w:r>
        <w:tab/>
      </w:r>
      <w:r>
        <w:rPr>
          <w:rFonts w:ascii="Times New Roman" w:hAnsi="Times New Roman"/>
        </w:rPr>
        <w:t xml:space="preserve">A scheduled meeting of the Planning Commission was held on </w:t>
      </w:r>
      <w:r w:rsidR="00C33994">
        <w:rPr>
          <w:rFonts w:ascii="Times New Roman" w:hAnsi="Times New Roman"/>
        </w:rPr>
        <w:t>March</w:t>
      </w:r>
      <w:r>
        <w:rPr>
          <w:rFonts w:ascii="Times New Roman" w:hAnsi="Times New Roman"/>
        </w:rPr>
        <w:t xml:space="preserve"> </w:t>
      </w:r>
      <w:r w:rsidR="00C33994">
        <w:rPr>
          <w:rFonts w:ascii="Times New Roman" w:hAnsi="Times New Roman"/>
        </w:rPr>
        <w:t>5</w:t>
      </w:r>
      <w:r>
        <w:rPr>
          <w:rFonts w:ascii="Times New Roman" w:hAnsi="Times New Roman"/>
        </w:rPr>
        <w:t>, 20</w:t>
      </w:r>
      <w:r w:rsidR="00C02579">
        <w:rPr>
          <w:rFonts w:ascii="Times New Roman" w:hAnsi="Times New Roman"/>
        </w:rPr>
        <w:t>1</w:t>
      </w:r>
      <w:r w:rsidR="00C33994">
        <w:rPr>
          <w:rFonts w:ascii="Times New Roman" w:hAnsi="Times New Roman"/>
        </w:rPr>
        <w:t>4</w:t>
      </w:r>
      <w:r>
        <w:rPr>
          <w:rFonts w:ascii="Times New Roman" w:hAnsi="Times New Roman"/>
        </w:rPr>
        <w:t xml:space="preserve"> at 7:00 p.m. in the Town Hall Auditorium.</w:t>
      </w:r>
      <w:r>
        <w:rPr>
          <w:rFonts w:ascii="Times New Roman" w:hAnsi="Times New Roman"/>
        </w:rPr>
        <w:tab/>
      </w:r>
    </w:p>
    <w:p w:rsidR="00CA393E" w:rsidRDefault="00CA393E" w:rsidP="00C6770D">
      <w:pPr>
        <w:spacing w:after="120"/>
        <w:ind w:firstLine="720"/>
        <w:rPr>
          <w:rFonts w:ascii="Times New Roman" w:hAnsi="Times New Roman"/>
        </w:rPr>
      </w:pPr>
      <w:r>
        <w:rPr>
          <w:rFonts w:ascii="Times New Roman" w:hAnsi="Times New Roman"/>
          <w:b/>
        </w:rPr>
        <w:t>Item 1</w:t>
      </w:r>
      <w:r>
        <w:rPr>
          <w:rFonts w:ascii="Times New Roman" w:hAnsi="Times New Roman"/>
        </w:rPr>
        <w:t xml:space="preserve"> – </w:t>
      </w:r>
      <w:r>
        <w:rPr>
          <w:rFonts w:ascii="Times New Roman" w:hAnsi="Times New Roman"/>
          <w:b/>
        </w:rPr>
        <w:t xml:space="preserve">Roll </w:t>
      </w:r>
      <w:r w:rsidR="00673AB7">
        <w:rPr>
          <w:rFonts w:ascii="Times New Roman" w:hAnsi="Times New Roman"/>
          <w:b/>
        </w:rPr>
        <w:t>Call.</w:t>
      </w:r>
      <w:r>
        <w:rPr>
          <w:rFonts w:ascii="Times New Roman" w:hAnsi="Times New Roman"/>
        </w:rPr>
        <w:t xml:space="preserve">    Those present: </w:t>
      </w:r>
      <w:r w:rsidR="00924A08">
        <w:rPr>
          <w:rFonts w:ascii="Times New Roman" w:hAnsi="Times New Roman"/>
        </w:rPr>
        <w:t xml:space="preserve">Commissioners </w:t>
      </w:r>
      <w:r>
        <w:rPr>
          <w:rFonts w:ascii="Times New Roman" w:hAnsi="Times New Roman"/>
        </w:rPr>
        <w:t xml:space="preserve">Steve Bagley, </w:t>
      </w:r>
      <w:r w:rsidR="00C33994">
        <w:rPr>
          <w:rFonts w:ascii="Times New Roman" w:hAnsi="Times New Roman"/>
        </w:rPr>
        <w:t xml:space="preserve">Brandon Rohn, </w:t>
      </w:r>
      <w:r w:rsidR="00924A08">
        <w:rPr>
          <w:rFonts w:ascii="Times New Roman" w:hAnsi="Times New Roman"/>
        </w:rPr>
        <w:t>Jeff Payne</w:t>
      </w:r>
      <w:r w:rsidR="00C33994">
        <w:rPr>
          <w:rFonts w:ascii="Times New Roman" w:hAnsi="Times New Roman"/>
        </w:rPr>
        <w:t xml:space="preserve"> and Jim Perkins</w:t>
      </w:r>
      <w:r w:rsidR="00C02579">
        <w:rPr>
          <w:rFonts w:ascii="Times New Roman" w:hAnsi="Times New Roman"/>
        </w:rPr>
        <w:t>,</w:t>
      </w:r>
      <w:r>
        <w:rPr>
          <w:rFonts w:ascii="Times New Roman" w:hAnsi="Times New Roman"/>
        </w:rPr>
        <w:t xml:space="preserve"> </w:t>
      </w:r>
      <w:r w:rsidR="001242B2">
        <w:rPr>
          <w:rFonts w:ascii="Times New Roman" w:hAnsi="Times New Roman"/>
        </w:rPr>
        <w:t>and</w:t>
      </w:r>
      <w:r w:rsidR="00924A08">
        <w:rPr>
          <w:rFonts w:ascii="Times New Roman" w:hAnsi="Times New Roman"/>
        </w:rPr>
        <w:t xml:space="preserve"> </w:t>
      </w:r>
      <w:r>
        <w:rPr>
          <w:rFonts w:ascii="Times New Roman" w:hAnsi="Times New Roman"/>
        </w:rPr>
        <w:t xml:space="preserve">Administrator Gary </w:t>
      </w:r>
      <w:r w:rsidR="00C33994">
        <w:rPr>
          <w:rFonts w:ascii="Times New Roman" w:hAnsi="Times New Roman"/>
        </w:rPr>
        <w:t>Carsten.</w:t>
      </w:r>
      <w:r>
        <w:rPr>
          <w:rFonts w:ascii="Times New Roman" w:hAnsi="Times New Roman"/>
        </w:rPr>
        <w:t xml:space="preserve">  </w:t>
      </w:r>
      <w:r w:rsidR="008C7CA3">
        <w:rPr>
          <w:rFonts w:ascii="Times New Roman" w:hAnsi="Times New Roman"/>
        </w:rPr>
        <w:t>Absent: Commissioner</w:t>
      </w:r>
      <w:r w:rsidR="00C33994">
        <w:rPr>
          <w:rFonts w:ascii="Times New Roman" w:hAnsi="Times New Roman"/>
        </w:rPr>
        <w:t xml:space="preserve"> Karla Winter.  </w:t>
      </w:r>
      <w:r w:rsidR="00884ABD">
        <w:rPr>
          <w:rFonts w:ascii="Times New Roman" w:hAnsi="Times New Roman"/>
        </w:rPr>
        <w:t>Attendees:</w:t>
      </w:r>
      <w:r w:rsidR="007A656B">
        <w:rPr>
          <w:rFonts w:ascii="Times New Roman" w:hAnsi="Times New Roman"/>
        </w:rPr>
        <w:t xml:space="preserve">  Michael Musial, William Starke,</w:t>
      </w:r>
      <w:r w:rsidR="00884ABD">
        <w:rPr>
          <w:rFonts w:ascii="Times New Roman" w:hAnsi="Times New Roman"/>
        </w:rPr>
        <w:t xml:space="preserve"> </w:t>
      </w:r>
      <w:r w:rsidR="007A656B">
        <w:rPr>
          <w:rFonts w:ascii="Times New Roman" w:hAnsi="Times New Roman"/>
        </w:rPr>
        <w:t>Larry Ehrman of Agfinity and Larry Carroll Jr. of Carroll Group LTD.</w:t>
      </w:r>
      <w:r w:rsidR="00884ABD">
        <w:rPr>
          <w:rFonts w:ascii="Times New Roman" w:hAnsi="Times New Roman"/>
        </w:rPr>
        <w:t xml:space="preserve"> </w:t>
      </w:r>
    </w:p>
    <w:p w:rsidR="00A07AB6" w:rsidRDefault="00CA393E" w:rsidP="004104AC">
      <w:pPr>
        <w:ind w:firstLine="720"/>
        <w:rPr>
          <w:rFonts w:ascii="Times New Roman" w:hAnsi="Times New Roman"/>
        </w:rPr>
      </w:pPr>
      <w:r>
        <w:rPr>
          <w:rFonts w:ascii="Times New Roman" w:hAnsi="Times New Roman"/>
          <w:b/>
        </w:rPr>
        <w:t xml:space="preserve">Item 2 – </w:t>
      </w:r>
      <w:r w:rsidR="00C33994">
        <w:rPr>
          <w:rFonts w:ascii="Times New Roman" w:hAnsi="Times New Roman"/>
          <w:b/>
        </w:rPr>
        <w:t>Special Use Permit – 302 Maple Avenue</w:t>
      </w:r>
      <w:r>
        <w:rPr>
          <w:rFonts w:ascii="Times New Roman" w:hAnsi="Times New Roman"/>
          <w:b/>
        </w:rPr>
        <w:t>.</w:t>
      </w:r>
      <w:r w:rsidR="008321B2">
        <w:rPr>
          <w:rFonts w:ascii="Times New Roman" w:hAnsi="Times New Roman"/>
          <w:b/>
        </w:rPr>
        <w:t xml:space="preserve"> </w:t>
      </w:r>
      <w:r w:rsidR="007A656B">
        <w:rPr>
          <w:rFonts w:ascii="Times New Roman" w:hAnsi="Times New Roman"/>
        </w:rPr>
        <w:t>Commissioners Bagley and Winter reported their findings of the tour they took on February 15</w:t>
      </w:r>
      <w:r w:rsidR="007A656B" w:rsidRPr="007A656B">
        <w:rPr>
          <w:rFonts w:ascii="Times New Roman" w:hAnsi="Times New Roman"/>
          <w:vertAlign w:val="superscript"/>
        </w:rPr>
        <w:t>th</w:t>
      </w:r>
      <w:r w:rsidR="007A656B">
        <w:rPr>
          <w:rFonts w:ascii="Times New Roman" w:hAnsi="Times New Roman"/>
        </w:rPr>
        <w:t xml:space="preserve"> of 302 Maple Avenue.</w:t>
      </w:r>
      <w:r w:rsidR="00CA63D1">
        <w:rPr>
          <w:rFonts w:ascii="Times New Roman" w:hAnsi="Times New Roman"/>
        </w:rPr>
        <w:t xml:space="preserve">  </w:t>
      </w:r>
      <w:r w:rsidR="00A07AB6">
        <w:rPr>
          <w:rFonts w:ascii="Times New Roman" w:hAnsi="Times New Roman"/>
        </w:rPr>
        <w:t>The commissioners suggested the following requirements:</w:t>
      </w:r>
    </w:p>
    <w:p w:rsidR="00B3348D" w:rsidRDefault="00A07AB6" w:rsidP="004104AC">
      <w:pPr>
        <w:numPr>
          <w:ilvl w:val="0"/>
          <w:numId w:val="29"/>
        </w:numPr>
        <w:rPr>
          <w:rFonts w:ascii="Times New Roman" w:hAnsi="Times New Roman"/>
        </w:rPr>
      </w:pPr>
      <w:r>
        <w:rPr>
          <w:rFonts w:ascii="Times New Roman" w:hAnsi="Times New Roman"/>
        </w:rPr>
        <w:t xml:space="preserve">The group home shall follow the definition as specified in the Eaton Municipal Code, Section 7-2-18 and Section 31-23-3-303, </w:t>
      </w:r>
      <w:r w:rsidR="00723150">
        <w:rPr>
          <w:rFonts w:ascii="Times New Roman" w:hAnsi="Times New Roman"/>
        </w:rPr>
        <w:t>C.R.S. except that the minimum age will be 21 years old</w:t>
      </w:r>
      <w:r w:rsidR="00B3348D">
        <w:rPr>
          <w:rFonts w:ascii="Times New Roman" w:hAnsi="Times New Roman"/>
        </w:rPr>
        <w:t>.  The maximum number of residents shall be four adults and may include children who are directly related to a resident.  These children shall not be 18 or older.  The owner/operator must also reside within the property.</w:t>
      </w:r>
    </w:p>
    <w:p w:rsidR="00B3348D" w:rsidRDefault="00B3348D" w:rsidP="00C6770D">
      <w:pPr>
        <w:numPr>
          <w:ilvl w:val="0"/>
          <w:numId w:val="29"/>
        </w:numPr>
        <w:rPr>
          <w:rFonts w:ascii="Times New Roman" w:hAnsi="Times New Roman"/>
        </w:rPr>
      </w:pPr>
      <w:r>
        <w:rPr>
          <w:rFonts w:ascii="Times New Roman" w:hAnsi="Times New Roman"/>
        </w:rPr>
        <w:t>The entire building will be assigned an occupancy code by the Town of Eaton’s building inspector.  The inspector will check the building to be sure it can meet the current codes for the planned uses and work with the owner on a plan to address any issues found during the inspection.  The owner/operator will be required to obtain any building permits required.</w:t>
      </w:r>
    </w:p>
    <w:p w:rsidR="00B3348D" w:rsidRDefault="00B3348D" w:rsidP="00C6770D">
      <w:pPr>
        <w:numPr>
          <w:ilvl w:val="0"/>
          <w:numId w:val="29"/>
        </w:numPr>
        <w:rPr>
          <w:rFonts w:ascii="Times New Roman" w:hAnsi="Times New Roman"/>
        </w:rPr>
      </w:pPr>
      <w:r>
        <w:rPr>
          <w:rFonts w:ascii="Times New Roman" w:hAnsi="Times New Roman"/>
        </w:rPr>
        <w:t>The property is not to be used as a homeless shelter and any emergency housing for the homeless will not be allowed.</w:t>
      </w:r>
    </w:p>
    <w:p w:rsidR="00B3348D" w:rsidRDefault="00B3348D" w:rsidP="00C6770D">
      <w:pPr>
        <w:numPr>
          <w:ilvl w:val="0"/>
          <w:numId w:val="29"/>
        </w:numPr>
        <w:rPr>
          <w:rFonts w:ascii="Times New Roman" w:hAnsi="Times New Roman"/>
        </w:rPr>
      </w:pPr>
      <w:r>
        <w:rPr>
          <w:rFonts w:ascii="Times New Roman" w:hAnsi="Times New Roman"/>
        </w:rPr>
        <w:t>This permit will be revisited on April 1, 2015, to be sure all conditions are being met and may be renewed for additional periods of 1 year after that.</w:t>
      </w:r>
    </w:p>
    <w:p w:rsidR="00CA393E" w:rsidRPr="00B3348D" w:rsidRDefault="00B3348D" w:rsidP="00C6770D">
      <w:pPr>
        <w:spacing w:after="120"/>
        <w:rPr>
          <w:rFonts w:ascii="Times New Roman" w:hAnsi="Times New Roman"/>
        </w:rPr>
      </w:pPr>
      <w:r>
        <w:rPr>
          <w:rFonts w:ascii="Times New Roman" w:hAnsi="Times New Roman"/>
        </w:rPr>
        <w:t xml:space="preserve">After further review commissioners suggested the Fire Department also inspect the premise and add wording that church services are acceptable.  </w:t>
      </w:r>
      <w:r w:rsidR="00673AB7">
        <w:rPr>
          <w:rFonts w:ascii="Times New Roman" w:hAnsi="Times New Roman"/>
        </w:rPr>
        <w:t xml:space="preserve">Completing questions and discussion Commissioner Payne moved recommendation of approval to the town board to issue the Special Use Permit with the additional wording mentioned above, </w:t>
      </w:r>
      <w:r w:rsidR="0041574E" w:rsidRPr="00B3348D">
        <w:rPr>
          <w:rFonts w:ascii="Times New Roman" w:hAnsi="Times New Roman"/>
        </w:rPr>
        <w:t xml:space="preserve">seconded by Commissioner </w:t>
      </w:r>
      <w:r w:rsidR="00673AB7">
        <w:rPr>
          <w:rFonts w:ascii="Times New Roman" w:hAnsi="Times New Roman"/>
        </w:rPr>
        <w:t>Rohn</w:t>
      </w:r>
      <w:r w:rsidR="0041574E" w:rsidRPr="00B3348D">
        <w:rPr>
          <w:rFonts w:ascii="Times New Roman" w:hAnsi="Times New Roman"/>
        </w:rPr>
        <w:t xml:space="preserve">.  Motion carried </w:t>
      </w:r>
      <w:r w:rsidR="00673AB7">
        <w:rPr>
          <w:rFonts w:ascii="Times New Roman" w:hAnsi="Times New Roman"/>
        </w:rPr>
        <w:t>4</w:t>
      </w:r>
      <w:r w:rsidR="0041574E" w:rsidRPr="00B3348D">
        <w:rPr>
          <w:rFonts w:ascii="Times New Roman" w:hAnsi="Times New Roman"/>
        </w:rPr>
        <w:t xml:space="preserve"> – 0.</w:t>
      </w:r>
    </w:p>
    <w:p w:rsidR="0041574E" w:rsidRPr="00AB0817" w:rsidRDefault="0041574E" w:rsidP="00C6770D">
      <w:pPr>
        <w:spacing w:after="120"/>
        <w:rPr>
          <w:rFonts w:ascii="Times New Roman" w:hAnsi="Times New Roman"/>
        </w:rPr>
      </w:pPr>
      <w:r>
        <w:rPr>
          <w:rFonts w:ascii="Times New Roman" w:hAnsi="Times New Roman"/>
        </w:rPr>
        <w:tab/>
      </w:r>
      <w:r>
        <w:rPr>
          <w:rFonts w:ascii="Times New Roman" w:hAnsi="Times New Roman"/>
          <w:b/>
        </w:rPr>
        <w:t xml:space="preserve">Item 3 – </w:t>
      </w:r>
      <w:r w:rsidR="00C33994">
        <w:rPr>
          <w:rFonts w:ascii="Times New Roman" w:hAnsi="Times New Roman"/>
          <w:b/>
        </w:rPr>
        <w:t>Proposed 2-island gas station south of the Taco Bell.</w:t>
      </w:r>
      <w:r w:rsidR="00AB0817">
        <w:rPr>
          <w:rFonts w:ascii="Times New Roman" w:hAnsi="Times New Roman"/>
          <w:b/>
        </w:rPr>
        <w:t xml:space="preserve">  </w:t>
      </w:r>
      <w:r w:rsidR="006B71A8">
        <w:rPr>
          <w:rFonts w:ascii="Times New Roman" w:hAnsi="Times New Roman"/>
        </w:rPr>
        <w:t>Larry Carroll Jr. of Carroll Group Ltd. appeared before the commissioners with a proposed site plan for a 2-Island Gas Station located just south of the Taco Bell/KFC in Maplewood Estates</w:t>
      </w:r>
      <w:r w:rsidR="00313C3D">
        <w:rPr>
          <w:rFonts w:ascii="Times New Roman" w:hAnsi="Times New Roman"/>
        </w:rPr>
        <w:t xml:space="preserve">.  Agfinity owns the property site where the gas station will be located and is working with Heritage Market.  Larry Ehrman, representing Agfinity was available for any questions.  Commissioner Payne expressed serious concerns regarding traffic conglomeration.  Commissioner Bagley was in agreement but stated the traffic problem has been there since the Taco Bell/KFC was built.  Larry Carroll Jr. was advised to </w:t>
      </w:r>
      <w:r w:rsidR="004104AC">
        <w:rPr>
          <w:rFonts w:ascii="Times New Roman" w:hAnsi="Times New Roman"/>
        </w:rPr>
        <w:t xml:space="preserve">address </w:t>
      </w:r>
      <w:r w:rsidR="00313C3D">
        <w:rPr>
          <w:rFonts w:ascii="Times New Roman" w:hAnsi="Times New Roman"/>
        </w:rPr>
        <w:t>any</w:t>
      </w:r>
      <w:r w:rsidR="004104AC">
        <w:rPr>
          <w:rFonts w:ascii="Times New Roman" w:hAnsi="Times New Roman"/>
        </w:rPr>
        <w:t xml:space="preserve"> drainage issues.  The plan is to start construction in April and complete by May 2014.  Brandon Rohn, manager of Heritage Market, stated their existing cards issued to customers on a points system will be eligible for use at the gas station.</w:t>
      </w:r>
      <w:r w:rsidR="00C6770D">
        <w:rPr>
          <w:rFonts w:ascii="Times New Roman" w:hAnsi="Times New Roman"/>
        </w:rPr>
        <w:t xml:space="preserve">  Commissioner Perkins moved to recommend approval of the request to the town board, seconded by Commissioner Payne.  Motion carried 3-0.  Commissioner Rohn abstained.</w:t>
      </w:r>
      <w:r w:rsidR="004104AC">
        <w:rPr>
          <w:rFonts w:ascii="Times New Roman" w:hAnsi="Times New Roman"/>
        </w:rPr>
        <w:t xml:space="preserve"> </w:t>
      </w:r>
      <w:bookmarkStart w:id="0" w:name="_GoBack"/>
      <w:bookmarkEnd w:id="0"/>
      <w:r w:rsidR="00313C3D">
        <w:rPr>
          <w:rFonts w:ascii="Times New Roman" w:hAnsi="Times New Roman"/>
        </w:rPr>
        <w:t xml:space="preserve"> </w:t>
      </w:r>
    </w:p>
    <w:p w:rsidR="0041574E" w:rsidRPr="0041574E" w:rsidRDefault="0041574E" w:rsidP="0041574E">
      <w:pPr>
        <w:pStyle w:val="BodyText"/>
        <w:spacing w:after="120" w:line="240" w:lineRule="auto"/>
        <w:ind w:firstLine="720"/>
        <w:rPr>
          <w:rFonts w:ascii="Times New Roman" w:hAnsi="Times New Roman"/>
          <w:b/>
        </w:rPr>
      </w:pPr>
      <w:r>
        <w:rPr>
          <w:rFonts w:ascii="Times New Roman" w:hAnsi="Times New Roman"/>
          <w:b/>
        </w:rPr>
        <w:t xml:space="preserve">Item 4 – Adjourn.  </w:t>
      </w:r>
      <w:r>
        <w:rPr>
          <w:rFonts w:ascii="Times New Roman" w:hAnsi="Times New Roman"/>
        </w:rPr>
        <w:t>As there was no further business, the meeting was adjourned.</w:t>
      </w:r>
    </w:p>
    <w:p w:rsidR="00CA393E" w:rsidRDefault="00CA393E">
      <w:pPr>
        <w:pStyle w:val="BodyText"/>
        <w:spacing w:after="0" w:line="240" w:lineRule="auto"/>
        <w:ind w:left="5760" w:firstLine="0"/>
        <w:rPr>
          <w:rFonts w:ascii="Tribune" w:hAnsi="Tribune"/>
          <w:sz w:val="24"/>
        </w:rPr>
      </w:pPr>
    </w:p>
    <w:p w:rsidR="00CA393E" w:rsidRDefault="00CA393E">
      <w:pPr>
        <w:pStyle w:val="BodyText"/>
        <w:spacing w:after="0" w:line="240" w:lineRule="auto"/>
        <w:ind w:left="5760" w:firstLine="0"/>
        <w:rPr>
          <w:rFonts w:ascii="Tribune" w:hAnsi="Tribune"/>
          <w:sz w:val="24"/>
        </w:rPr>
      </w:pPr>
      <w:r>
        <w:rPr>
          <w:rFonts w:ascii="Tribune" w:hAnsi="Tribune"/>
          <w:sz w:val="24"/>
        </w:rPr>
        <w:t xml:space="preserve">                                                                                                                    </w:t>
      </w:r>
    </w:p>
    <w:p w:rsidR="00CA393E" w:rsidRDefault="00CA393E">
      <w:pPr>
        <w:pStyle w:val="BodyText"/>
        <w:spacing w:after="120" w:line="0" w:lineRule="atLeast"/>
        <w:ind w:firstLine="0"/>
        <w:rPr>
          <w:rFonts w:ascii="Freestyle Script" w:hAnsi="Freestyle Script"/>
          <w:sz w:val="32"/>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Freestyle Script" w:hAnsi="Freestyle Script"/>
          <w:sz w:val="32"/>
        </w:rPr>
        <w:t>Erika C. Bagley, Town Clerk</w:t>
      </w:r>
    </w:p>
    <w:sectPr w:rsidR="00CA393E">
      <w:pgSz w:w="12240" w:h="15840" w:code="1"/>
      <w:pgMar w:top="1440" w:right="1440" w:bottom="1440" w:left="158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ibune">
    <w:altName w:val="Bookman Old Style"/>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Schoolbook">
    <w:altName w:val="Century"/>
    <w:charset w:val="00"/>
    <w:family w:val="roman"/>
    <w:pitch w:val="variable"/>
    <w:sig w:usb0="00000001" w:usb1="00000000" w:usb2="00000000" w:usb3="00000000" w:csb0="0000009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4F166"/>
    <w:lvl w:ilvl="0">
      <w:start w:val="1"/>
      <w:numFmt w:val="decimal"/>
      <w:lvlText w:val="%1."/>
      <w:lvlJc w:val="left"/>
      <w:pPr>
        <w:tabs>
          <w:tab w:val="num" w:pos="1492"/>
        </w:tabs>
        <w:ind w:left="1492" w:hanging="360"/>
      </w:pPr>
    </w:lvl>
  </w:abstractNum>
  <w:abstractNum w:abstractNumId="1">
    <w:nsid w:val="FFFFFF7D"/>
    <w:multiLevelType w:val="singleLevel"/>
    <w:tmpl w:val="AE0EE8D8"/>
    <w:lvl w:ilvl="0">
      <w:start w:val="1"/>
      <w:numFmt w:val="decimal"/>
      <w:lvlText w:val="%1."/>
      <w:lvlJc w:val="left"/>
      <w:pPr>
        <w:tabs>
          <w:tab w:val="num" w:pos="1209"/>
        </w:tabs>
        <w:ind w:left="1209" w:hanging="360"/>
      </w:pPr>
    </w:lvl>
  </w:abstractNum>
  <w:abstractNum w:abstractNumId="2">
    <w:nsid w:val="FFFFFF7E"/>
    <w:multiLevelType w:val="singleLevel"/>
    <w:tmpl w:val="E69687E6"/>
    <w:lvl w:ilvl="0">
      <w:start w:val="1"/>
      <w:numFmt w:val="decimal"/>
      <w:lvlText w:val="%1."/>
      <w:lvlJc w:val="left"/>
      <w:pPr>
        <w:tabs>
          <w:tab w:val="num" w:pos="926"/>
        </w:tabs>
        <w:ind w:left="926" w:hanging="360"/>
      </w:pPr>
    </w:lvl>
  </w:abstractNum>
  <w:abstractNum w:abstractNumId="3">
    <w:nsid w:val="FFFFFF7F"/>
    <w:multiLevelType w:val="singleLevel"/>
    <w:tmpl w:val="5C882CDC"/>
    <w:lvl w:ilvl="0">
      <w:start w:val="1"/>
      <w:numFmt w:val="decimal"/>
      <w:lvlText w:val="%1."/>
      <w:lvlJc w:val="left"/>
      <w:pPr>
        <w:tabs>
          <w:tab w:val="num" w:pos="643"/>
        </w:tabs>
        <w:ind w:left="643" w:hanging="360"/>
      </w:pPr>
    </w:lvl>
  </w:abstractNum>
  <w:abstractNum w:abstractNumId="4">
    <w:nsid w:val="FFFFFF80"/>
    <w:multiLevelType w:val="singleLevel"/>
    <w:tmpl w:val="89108F0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09EDD6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00E75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96F9C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96AF1A0"/>
    <w:lvl w:ilvl="0">
      <w:start w:val="1"/>
      <w:numFmt w:val="decimal"/>
      <w:lvlText w:val="%1."/>
      <w:lvlJc w:val="left"/>
      <w:pPr>
        <w:tabs>
          <w:tab w:val="num" w:pos="360"/>
        </w:tabs>
        <w:ind w:left="360" w:hanging="360"/>
      </w:pPr>
    </w:lvl>
  </w:abstractNum>
  <w:abstractNum w:abstractNumId="9">
    <w:nsid w:val="FFFFFF89"/>
    <w:multiLevelType w:val="singleLevel"/>
    <w:tmpl w:val="17E4CAC0"/>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pStyle w:val="ListBullet"/>
      <w:lvlText w:val="*"/>
      <w:lvlJc w:val="left"/>
    </w:lvl>
  </w:abstractNum>
  <w:abstractNum w:abstractNumId="11">
    <w:nsid w:val="0A227966"/>
    <w:multiLevelType w:val="singleLevel"/>
    <w:tmpl w:val="2F2404EA"/>
    <w:lvl w:ilvl="0">
      <w:numFmt w:val="bullet"/>
      <w:lvlText w:val="-"/>
      <w:lvlJc w:val="left"/>
      <w:pPr>
        <w:tabs>
          <w:tab w:val="num" w:pos="717"/>
        </w:tabs>
        <w:ind w:left="717" w:hanging="360"/>
      </w:pPr>
      <w:rPr>
        <w:rFonts w:ascii="Times New Roman" w:hAnsi="Times New Roman" w:hint="default"/>
      </w:rPr>
    </w:lvl>
  </w:abstractNum>
  <w:abstractNum w:abstractNumId="12">
    <w:nsid w:val="114C3942"/>
    <w:multiLevelType w:val="singleLevel"/>
    <w:tmpl w:val="C8727A20"/>
    <w:lvl w:ilvl="0">
      <w:start w:val="1"/>
      <w:numFmt w:val="decimal"/>
      <w:lvlText w:val="%1)"/>
      <w:legacy w:legacy="1" w:legacySpace="0" w:legacyIndent="360"/>
      <w:lvlJc w:val="left"/>
      <w:pPr>
        <w:ind w:left="720" w:hanging="360"/>
      </w:pPr>
    </w:lvl>
  </w:abstractNum>
  <w:abstractNum w:abstractNumId="13">
    <w:nsid w:val="116343B8"/>
    <w:multiLevelType w:val="singleLevel"/>
    <w:tmpl w:val="0409000F"/>
    <w:lvl w:ilvl="0">
      <w:start w:val="1"/>
      <w:numFmt w:val="decimal"/>
      <w:lvlText w:val="%1."/>
      <w:lvlJc w:val="left"/>
      <w:pPr>
        <w:tabs>
          <w:tab w:val="num" w:pos="360"/>
        </w:tabs>
        <w:ind w:left="360" w:hanging="360"/>
      </w:pPr>
    </w:lvl>
  </w:abstractNum>
  <w:abstractNum w:abstractNumId="14">
    <w:nsid w:val="299F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F852E22"/>
    <w:multiLevelType w:val="singleLevel"/>
    <w:tmpl w:val="549C5146"/>
    <w:lvl w:ilvl="0">
      <w:start w:val="1"/>
      <w:numFmt w:val="decimal"/>
      <w:lvlText w:val="%1."/>
      <w:lvlJc w:val="left"/>
      <w:pPr>
        <w:tabs>
          <w:tab w:val="num" w:pos="360"/>
        </w:tabs>
        <w:ind w:left="360" w:hanging="360"/>
      </w:pPr>
      <w:rPr>
        <w:rFonts w:ascii="Tribune" w:hAnsi="Tribune" w:hint="default"/>
        <w:b/>
        <w:i w:val="0"/>
        <w:sz w:val="24"/>
      </w:rPr>
    </w:lvl>
  </w:abstractNum>
  <w:abstractNum w:abstractNumId="16">
    <w:nsid w:val="35EE1A09"/>
    <w:multiLevelType w:val="hybridMultilevel"/>
    <w:tmpl w:val="E6642A9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8E1191F"/>
    <w:multiLevelType w:val="singleLevel"/>
    <w:tmpl w:val="A2367DD4"/>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18">
    <w:nsid w:val="497D7A9D"/>
    <w:multiLevelType w:val="hybridMultilevel"/>
    <w:tmpl w:val="5E8814C8"/>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9">
    <w:nsid w:val="4A7D6861"/>
    <w:multiLevelType w:val="hybridMultilevel"/>
    <w:tmpl w:val="CE08836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F97352"/>
    <w:multiLevelType w:val="singleLevel"/>
    <w:tmpl w:val="6DA0EC98"/>
    <w:lvl w:ilvl="0">
      <w:start w:val="1"/>
      <w:numFmt w:val="bullet"/>
      <w:lvlText w:val=""/>
      <w:lvlJc w:val="left"/>
      <w:pPr>
        <w:tabs>
          <w:tab w:val="num" w:pos="360"/>
        </w:tabs>
        <w:ind w:left="360" w:hanging="360"/>
      </w:pPr>
      <w:rPr>
        <w:rFonts w:ascii="Wingdings" w:hAnsi="Wingdings" w:hint="default"/>
        <w:sz w:val="16"/>
      </w:rPr>
    </w:lvl>
  </w:abstractNum>
  <w:abstractNum w:abstractNumId="21">
    <w:nsid w:val="581F5743"/>
    <w:multiLevelType w:val="hybridMultilevel"/>
    <w:tmpl w:val="87C8A0CC"/>
    <w:lvl w:ilvl="0" w:tplc="A5449C3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5924753D"/>
    <w:multiLevelType w:val="singleLevel"/>
    <w:tmpl w:val="655AC2E0"/>
    <w:lvl w:ilvl="0">
      <w:start w:val="1"/>
      <w:numFmt w:val="decimal"/>
      <w:lvlText w:val="%1)"/>
      <w:lvlJc w:val="left"/>
      <w:pPr>
        <w:tabs>
          <w:tab w:val="num" w:pos="576"/>
        </w:tabs>
        <w:ind w:left="504" w:hanging="288"/>
      </w:pPr>
      <w:rPr>
        <w:rFonts w:ascii="Times New Roman" w:hAnsi="Times New Roman" w:hint="default"/>
        <w:b/>
        <w:i w:val="0"/>
        <w:sz w:val="24"/>
        <w:u w:val="none"/>
      </w:rPr>
    </w:lvl>
  </w:abstractNum>
  <w:abstractNum w:abstractNumId="23">
    <w:nsid w:val="5A040510"/>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4">
    <w:nsid w:val="5B53579B"/>
    <w:multiLevelType w:val="singleLevel"/>
    <w:tmpl w:val="0409000F"/>
    <w:lvl w:ilvl="0">
      <w:start w:val="1"/>
      <w:numFmt w:val="decimal"/>
      <w:lvlText w:val="%1."/>
      <w:lvlJc w:val="left"/>
      <w:pPr>
        <w:tabs>
          <w:tab w:val="num" w:pos="360"/>
        </w:tabs>
        <w:ind w:left="360" w:hanging="360"/>
      </w:pPr>
    </w:lvl>
  </w:abstractNum>
  <w:abstractNum w:abstractNumId="25">
    <w:nsid w:val="5EC629B3"/>
    <w:multiLevelType w:val="singleLevel"/>
    <w:tmpl w:val="C8727A20"/>
    <w:lvl w:ilvl="0">
      <w:start w:val="1"/>
      <w:numFmt w:val="decimal"/>
      <w:lvlText w:val="%1)"/>
      <w:legacy w:legacy="1" w:legacySpace="0" w:legacyIndent="360"/>
      <w:lvlJc w:val="left"/>
      <w:pPr>
        <w:ind w:left="720" w:hanging="360"/>
      </w:pPr>
    </w:lvl>
  </w:abstractNum>
  <w:abstractNum w:abstractNumId="26">
    <w:nsid w:val="72CF407F"/>
    <w:multiLevelType w:val="singleLevel"/>
    <w:tmpl w:val="89364042"/>
    <w:lvl w:ilvl="0">
      <w:start w:val="1"/>
      <w:numFmt w:val="decimal"/>
      <w:lvlText w:val="%1)"/>
      <w:lvlJc w:val="left"/>
      <w:pPr>
        <w:tabs>
          <w:tab w:val="num" w:pos="504"/>
        </w:tabs>
        <w:ind w:left="504" w:hanging="432"/>
      </w:pPr>
      <w:rPr>
        <w:rFonts w:ascii="Times New Roman" w:hAnsi="Times New Roman" w:hint="default"/>
        <w:b/>
        <w:i w:val="0"/>
        <w:sz w:val="24"/>
        <w:u w:val="none"/>
      </w:rPr>
    </w:lvl>
  </w:abstractNum>
  <w:abstractNum w:abstractNumId="27">
    <w:nsid w:val="77472D42"/>
    <w:multiLevelType w:val="hybridMultilevel"/>
    <w:tmpl w:val="DA38185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B571C88"/>
    <w:multiLevelType w:val="singleLevel"/>
    <w:tmpl w:val="0450CF2A"/>
    <w:lvl w:ilvl="0">
      <w:start w:val="1"/>
      <w:numFmt w:val="decimal"/>
      <w:lvlText w:val="%1."/>
      <w:lvlJc w:val="left"/>
      <w:pPr>
        <w:tabs>
          <w:tab w:val="num" w:pos="360"/>
        </w:tabs>
        <w:ind w:left="360" w:hanging="360"/>
      </w:pPr>
      <w:rPr>
        <w:rFonts w:ascii="Times New Roman" w:hAnsi="Times New Roman" w:hint="default"/>
        <w:b/>
        <w:i w:val="0"/>
        <w:sz w:val="24"/>
      </w:rPr>
    </w:lvl>
  </w:abstractNum>
  <w:num w:numId="1">
    <w:abstractNumId w:val="9"/>
  </w:num>
  <w:num w:numId="2">
    <w:abstractNumId w:val="8"/>
  </w:num>
  <w:num w:numId="3">
    <w:abstractNumId w:val="3"/>
  </w:num>
  <w:num w:numId="4">
    <w:abstractNumId w:val="2"/>
  </w:num>
  <w:num w:numId="5">
    <w:abstractNumId w:val="7"/>
  </w:num>
  <w:num w:numId="6">
    <w:abstractNumId w:val="1"/>
  </w:num>
  <w:num w:numId="7">
    <w:abstractNumId w:val="6"/>
  </w:num>
  <w:num w:numId="8">
    <w:abstractNumId w:val="5"/>
  </w:num>
  <w:num w:numId="9">
    <w:abstractNumId w:val="0"/>
  </w:num>
  <w:num w:numId="10">
    <w:abstractNumId w:val="4"/>
  </w:num>
  <w:num w:numId="11">
    <w:abstractNumId w:val="12"/>
  </w:num>
  <w:num w:numId="12">
    <w:abstractNumId w:val="1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13">
    <w:abstractNumId w:val="25"/>
  </w:num>
  <w:num w:numId="14">
    <w:abstractNumId w:val="14"/>
  </w:num>
  <w:num w:numId="15">
    <w:abstractNumId w:val="15"/>
  </w:num>
  <w:num w:numId="16">
    <w:abstractNumId w:val="11"/>
  </w:num>
  <w:num w:numId="17">
    <w:abstractNumId w:val="24"/>
  </w:num>
  <w:num w:numId="18">
    <w:abstractNumId w:val="28"/>
  </w:num>
  <w:num w:numId="19">
    <w:abstractNumId w:val="20"/>
  </w:num>
  <w:num w:numId="20">
    <w:abstractNumId w:val="26"/>
  </w:num>
  <w:num w:numId="21">
    <w:abstractNumId w:val="23"/>
  </w:num>
  <w:num w:numId="22">
    <w:abstractNumId w:val="17"/>
  </w:num>
  <w:num w:numId="23">
    <w:abstractNumId w:val="22"/>
  </w:num>
  <w:num w:numId="24">
    <w:abstractNumId w:val="13"/>
  </w:num>
  <w:num w:numId="25">
    <w:abstractNumId w:val="21"/>
  </w:num>
  <w:num w:numId="26">
    <w:abstractNumId w:val="27"/>
  </w:num>
  <w:num w:numId="27">
    <w:abstractNumId w:val="18"/>
  </w:num>
  <w:num w:numId="28">
    <w:abstractNumId w:val="19"/>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786C"/>
    <w:rsid w:val="000105E2"/>
    <w:rsid w:val="00063ADF"/>
    <w:rsid w:val="001242B2"/>
    <w:rsid w:val="00172CBB"/>
    <w:rsid w:val="001F6201"/>
    <w:rsid w:val="00313C3D"/>
    <w:rsid w:val="004104AC"/>
    <w:rsid w:val="0041574E"/>
    <w:rsid w:val="00445556"/>
    <w:rsid w:val="00474D22"/>
    <w:rsid w:val="004C5DA2"/>
    <w:rsid w:val="00525873"/>
    <w:rsid w:val="0055766F"/>
    <w:rsid w:val="005730C3"/>
    <w:rsid w:val="00583A6E"/>
    <w:rsid w:val="005B4B1B"/>
    <w:rsid w:val="00673AB7"/>
    <w:rsid w:val="006B658F"/>
    <w:rsid w:val="006B71A8"/>
    <w:rsid w:val="006C39AA"/>
    <w:rsid w:val="006E210E"/>
    <w:rsid w:val="00723150"/>
    <w:rsid w:val="00727715"/>
    <w:rsid w:val="00784BA7"/>
    <w:rsid w:val="007A656B"/>
    <w:rsid w:val="008321B2"/>
    <w:rsid w:val="00884ABD"/>
    <w:rsid w:val="00896953"/>
    <w:rsid w:val="008C0E80"/>
    <w:rsid w:val="008C7CA3"/>
    <w:rsid w:val="008D6DF2"/>
    <w:rsid w:val="0091229F"/>
    <w:rsid w:val="009213AA"/>
    <w:rsid w:val="00924A08"/>
    <w:rsid w:val="009C6879"/>
    <w:rsid w:val="009D35A5"/>
    <w:rsid w:val="00A07AB6"/>
    <w:rsid w:val="00A26842"/>
    <w:rsid w:val="00A42733"/>
    <w:rsid w:val="00AB0817"/>
    <w:rsid w:val="00AD1726"/>
    <w:rsid w:val="00B3348D"/>
    <w:rsid w:val="00B562D8"/>
    <w:rsid w:val="00B63BDB"/>
    <w:rsid w:val="00B863E9"/>
    <w:rsid w:val="00BB2287"/>
    <w:rsid w:val="00C02579"/>
    <w:rsid w:val="00C33994"/>
    <w:rsid w:val="00C6770D"/>
    <w:rsid w:val="00CA393E"/>
    <w:rsid w:val="00CA5259"/>
    <w:rsid w:val="00CA63D1"/>
    <w:rsid w:val="00CB784E"/>
    <w:rsid w:val="00CC1871"/>
    <w:rsid w:val="00D1786C"/>
    <w:rsid w:val="00F74BC2"/>
    <w:rsid w:val="00FB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Garamond" w:hAnsi="Garamond"/>
      <w:sz w:val="22"/>
    </w:rPr>
  </w:style>
  <w:style w:type="paragraph" w:styleId="Heading1">
    <w:name w:val="heading 1"/>
    <w:basedOn w:val="HeadingBase"/>
    <w:next w:val="BodyText"/>
    <w:qFormat/>
    <w:pPr>
      <w:pBdr>
        <w:top w:val="double" w:sz="4" w:space="6" w:color="auto"/>
        <w:bottom w:val="double" w:sz="4" w:space="6" w:color="auto"/>
      </w:pBdr>
      <w:spacing w:after="240"/>
      <w:jc w:val="center"/>
      <w:outlineLvl w:val="0"/>
    </w:pPr>
    <w:rPr>
      <w:b/>
      <w:caps/>
      <w:spacing w:val="20"/>
      <w:kern w:val="16"/>
      <w:sz w:val="18"/>
    </w:rPr>
  </w:style>
  <w:style w:type="paragraph" w:styleId="Heading2">
    <w:name w:val="heading 2"/>
    <w:basedOn w:val="HeadingBase"/>
    <w:next w:val="BodyText"/>
    <w:qFormat/>
    <w:pPr>
      <w:spacing w:after="180"/>
      <w:jc w:val="center"/>
      <w:outlineLvl w:val="1"/>
    </w:pPr>
    <w:rPr>
      <w:b/>
      <w:caps/>
      <w:spacing w:val="10"/>
      <w:sz w:val="18"/>
    </w:rPr>
  </w:style>
  <w:style w:type="paragraph" w:styleId="Heading3">
    <w:name w:val="heading 3"/>
    <w:basedOn w:val="HeadingBase"/>
    <w:next w:val="BodyText"/>
    <w:qFormat/>
    <w:pPr>
      <w:spacing w:before="240" w:after="180"/>
      <w:outlineLvl w:val="2"/>
    </w:pPr>
    <w:rPr>
      <w:caps/>
      <w:sz w:val="20"/>
    </w:rPr>
  </w:style>
  <w:style w:type="paragraph" w:styleId="Heading4">
    <w:name w:val="heading 4"/>
    <w:basedOn w:val="HeadingBase"/>
    <w:next w:val="BodyText"/>
    <w:qFormat/>
    <w:pPr>
      <w:spacing w:before="240" w:after="240"/>
      <w:ind w:left="360"/>
      <w:outlineLvl w:val="3"/>
    </w:pPr>
    <w:rPr>
      <w:i/>
      <w:spacing w:val="5"/>
      <w:sz w:val="24"/>
    </w:rPr>
  </w:style>
  <w:style w:type="paragraph" w:styleId="Heading5">
    <w:name w:val="heading 5"/>
    <w:basedOn w:val="HeadingBase"/>
    <w:next w:val="BodyText"/>
    <w:qFormat/>
    <w:pPr>
      <w:outlineLvl w:val="4"/>
    </w:pPr>
    <w:rPr>
      <w:b/>
    </w:rPr>
  </w:style>
  <w:style w:type="paragraph" w:styleId="Heading6">
    <w:name w:val="heading 6"/>
    <w:basedOn w:val="HeadingBase"/>
    <w:next w:val="BodyText"/>
    <w:qFormat/>
    <w:pPr>
      <w:outlineLvl w:val="5"/>
    </w:pPr>
    <w:rPr>
      <w:i/>
      <w:spacing w:val="5"/>
    </w:rPr>
  </w:style>
  <w:style w:type="paragraph" w:styleId="Heading7">
    <w:name w:val="heading 7"/>
    <w:basedOn w:val="HeadingBase"/>
    <w:next w:val="BodyText"/>
    <w:qFormat/>
    <w:pPr>
      <w:outlineLvl w:val="6"/>
    </w:pPr>
    <w:rPr>
      <w:smallCaps/>
    </w:rPr>
  </w:style>
  <w:style w:type="paragraph" w:styleId="Heading8">
    <w:name w:val="heading 8"/>
    <w:basedOn w:val="HeadingBase"/>
    <w:next w:val="BodyText"/>
    <w:qFormat/>
    <w:pPr>
      <w:ind w:firstLine="360"/>
      <w:outlineLvl w:val="7"/>
    </w:pPr>
    <w:rPr>
      <w:i/>
      <w:spacing w:val="5"/>
    </w:rPr>
  </w:style>
  <w:style w:type="paragraph" w:styleId="Heading9">
    <w:name w:val="heading 9"/>
    <w:basedOn w:val="HeadingBase"/>
    <w:next w:val="BodyText"/>
    <w:qFormat/>
    <w:pPr>
      <w:outlineLvl w:val="8"/>
    </w:pPr>
    <w:rPr>
      <w:spacing w:val="-5"/>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HeadingBase">
    <w:name w:val="Heading Base"/>
    <w:basedOn w:val="BodyText"/>
    <w:next w:val="BodyText"/>
    <w:pPr>
      <w:keepNext/>
      <w:keepLines/>
      <w:spacing w:after="0"/>
      <w:ind w:firstLine="0"/>
      <w:jc w:val="left"/>
    </w:pPr>
    <w:rPr>
      <w:kern w:val="20"/>
    </w:rPr>
  </w:style>
  <w:style w:type="paragraph" w:styleId="BodyText">
    <w:name w:val="Body Text"/>
    <w:basedOn w:val="Normal"/>
    <w:pPr>
      <w:spacing w:after="240" w:line="240" w:lineRule="atLeast"/>
      <w:ind w:firstLine="360"/>
      <w:jc w:val="both"/>
    </w:pPr>
  </w:style>
  <w:style w:type="paragraph" w:customStyle="1" w:styleId="FootnoteBase">
    <w:name w:val="Footnote Base"/>
    <w:basedOn w:val="BodyText"/>
    <w:pPr>
      <w:keepLines/>
      <w:spacing w:line="200" w:lineRule="atLeast"/>
      <w:ind w:firstLine="0"/>
    </w:pPr>
    <w:rPr>
      <w:sz w:val="18"/>
    </w:rPr>
  </w:style>
  <w:style w:type="paragraph" w:customStyle="1" w:styleId="BlockQuotation">
    <w:name w:val="Block Quotation"/>
    <w:basedOn w:val="BodyText"/>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paragraph" w:customStyle="1" w:styleId="BodyTextKeep">
    <w:name w:val="Body Text Keep"/>
    <w:basedOn w:val="BodyText"/>
    <w:pPr>
      <w:keepNext/>
    </w:pPr>
  </w:style>
  <w:style w:type="paragraph" w:styleId="Caption">
    <w:name w:val="caption"/>
    <w:basedOn w:val="Picture"/>
    <w:next w:val="BodyText"/>
    <w:qFormat/>
    <w:pPr>
      <w:spacing w:before="60" w:after="240" w:line="200" w:lineRule="atLeast"/>
      <w:ind w:left="1920" w:hanging="120"/>
    </w:pPr>
    <w:rPr>
      <w:i/>
      <w:spacing w:val="5"/>
      <w:sz w:val="20"/>
    </w:rPr>
  </w:style>
  <w:style w:type="paragraph" w:customStyle="1" w:styleId="Picture">
    <w:name w:val="Picture"/>
    <w:basedOn w:val="Normal"/>
    <w:next w:val="Caption"/>
    <w:pPr>
      <w:keepNext/>
    </w:pPr>
  </w:style>
  <w:style w:type="paragraph" w:customStyle="1" w:styleId="DocumentLabel">
    <w:name w:val="Document Label"/>
    <w:next w:val="Normal"/>
    <w:pPr>
      <w:pBdr>
        <w:top w:val="single" w:sz="6" w:space="6" w:color="808080"/>
        <w:bottom w:val="single" w:sz="6" w:space="6" w:color="808080"/>
      </w:pBdr>
      <w:spacing w:line="240" w:lineRule="atLeast"/>
      <w:jc w:val="center"/>
    </w:pPr>
    <w:rPr>
      <w:rFonts w:ascii="Garamond" w:hAnsi="Garamond"/>
      <w:b/>
      <w:caps/>
      <w:spacing w:val="40"/>
      <w:sz w:val="18"/>
    </w:rPr>
  </w:style>
  <w:style w:type="character" w:styleId="EndnoteReference">
    <w:name w:val="endnote reference"/>
    <w:semiHidden/>
    <w:rPr>
      <w:vertAlign w:val="superscript"/>
    </w:rPr>
  </w:style>
  <w:style w:type="paragraph" w:styleId="EndnoteText">
    <w:name w:val="endnote text"/>
    <w:basedOn w:val="FootnoteBase"/>
    <w:semiHidden/>
  </w:style>
  <w:style w:type="paragraph" w:styleId="Footer">
    <w:name w:val="footer"/>
    <w:basedOn w:val="HeaderBase"/>
    <w:pPr>
      <w:tabs>
        <w:tab w:val="clear" w:pos="8640"/>
        <w:tab w:val="right" w:pos="9480"/>
      </w:tabs>
      <w:spacing w:before="600"/>
      <w:ind w:left="-840" w:right="-840"/>
    </w:pPr>
    <w:rPr>
      <w:sz w:val="24"/>
    </w:rPr>
  </w:style>
  <w:style w:type="paragraph" w:customStyle="1" w:styleId="HeaderBase">
    <w:name w:val="Header Base"/>
    <w:basedOn w:val="BodyText"/>
    <w:pPr>
      <w:keepLines/>
      <w:tabs>
        <w:tab w:val="center" w:pos="4320"/>
        <w:tab w:val="right" w:pos="8640"/>
      </w:tabs>
      <w:spacing w:after="0"/>
      <w:ind w:firstLine="0"/>
      <w:jc w:val="center"/>
    </w:pPr>
    <w:rPr>
      <w:smallCaps/>
      <w:spacing w:val="15"/>
    </w:rPr>
  </w:style>
  <w:style w:type="character" w:styleId="FootnoteReference">
    <w:name w:val="footnote reference"/>
    <w:semiHidden/>
    <w:rPr>
      <w:vertAlign w:val="superscript"/>
    </w:rPr>
  </w:style>
  <w:style w:type="paragraph" w:styleId="FootnoteText">
    <w:name w:val="footnote text"/>
    <w:basedOn w:val="FootnoteBase"/>
    <w:semiHidden/>
  </w:style>
  <w:style w:type="paragraph" w:styleId="Header">
    <w:name w:val="header"/>
    <w:basedOn w:val="HeaderBase"/>
    <w:pPr>
      <w:spacing w:after="480"/>
    </w:pPr>
  </w:style>
  <w:style w:type="paragraph" w:styleId="Index1">
    <w:name w:val="index 1"/>
    <w:basedOn w:val="IndexBase"/>
    <w:autoRedefine/>
    <w:semiHidden/>
    <w:rPr>
      <w:sz w:val="21"/>
    </w:rPr>
  </w:style>
  <w:style w:type="paragraph" w:customStyle="1" w:styleId="IndexBase">
    <w:name w:val="Index Base"/>
    <w:basedOn w:val="Normal"/>
    <w:pPr>
      <w:spacing w:line="240" w:lineRule="atLeast"/>
      <w:ind w:left="360" w:hanging="360"/>
    </w:pPr>
  </w:style>
  <w:style w:type="paragraph" w:styleId="Index2">
    <w:name w:val="index 2"/>
    <w:basedOn w:val="IndexBase"/>
    <w:autoRedefine/>
    <w:semiHidden/>
    <w:pPr>
      <w:spacing w:line="240" w:lineRule="auto"/>
      <w:ind w:hanging="240"/>
    </w:pPr>
    <w:rPr>
      <w:sz w:val="21"/>
    </w:rPr>
  </w:style>
  <w:style w:type="paragraph" w:styleId="Index3">
    <w:name w:val="index 3"/>
    <w:basedOn w:val="IndexBase"/>
    <w:autoRedefine/>
    <w:semiHidden/>
    <w:pPr>
      <w:spacing w:line="240" w:lineRule="auto"/>
      <w:ind w:left="480" w:hanging="240"/>
    </w:pPr>
    <w:rPr>
      <w:sz w:val="21"/>
    </w:rPr>
  </w:style>
  <w:style w:type="paragraph" w:styleId="Index4">
    <w:name w:val="index 4"/>
    <w:basedOn w:val="IndexBase"/>
    <w:autoRedefine/>
    <w:semiHidden/>
    <w:pPr>
      <w:spacing w:line="240" w:lineRule="auto"/>
      <w:ind w:left="600" w:hanging="240"/>
    </w:pPr>
    <w:rPr>
      <w:sz w:val="21"/>
    </w:rPr>
  </w:style>
  <w:style w:type="paragraph" w:styleId="Index5">
    <w:name w:val="index 5"/>
    <w:basedOn w:val="IndexBase"/>
    <w:autoRedefine/>
    <w:semiHidden/>
    <w:pPr>
      <w:spacing w:line="240" w:lineRule="auto"/>
      <w:ind w:left="840"/>
    </w:pPr>
    <w:rPr>
      <w:sz w:val="21"/>
    </w:rPr>
  </w:style>
  <w:style w:type="paragraph" w:styleId="IndexHeading">
    <w:name w:val="index heading"/>
    <w:basedOn w:val="HeadingBase"/>
    <w:next w:val="Index1"/>
    <w:semiHidden/>
    <w:pPr>
      <w:keepLines w:val="0"/>
      <w:spacing w:line="480" w:lineRule="atLeast"/>
    </w:pPr>
    <w:rPr>
      <w:spacing w:val="-5"/>
      <w:kern w:val="0"/>
      <w:sz w:val="28"/>
    </w:rPr>
  </w:style>
  <w:style w:type="paragraph" w:customStyle="1" w:styleId="SectionHeading">
    <w:name w:val="Section Heading"/>
    <w:basedOn w:val="Heading1"/>
  </w:style>
  <w:style w:type="character" w:customStyle="1" w:styleId="Lead-inEmphasis">
    <w:name w:val="Lead-in Emphasis"/>
    <w:rPr>
      <w:caps/>
      <w:sz w:val="18"/>
    </w:rPr>
  </w:style>
  <w:style w:type="character" w:styleId="LineNumber">
    <w:name w:val="line number"/>
    <w:rPr>
      <w:sz w:val="18"/>
    </w:rPr>
  </w:style>
  <w:style w:type="paragraph" w:styleId="List">
    <w:name w:val="List"/>
    <w:basedOn w:val="BodyText"/>
    <w:pPr>
      <w:ind w:left="360" w:hanging="360"/>
    </w:pPr>
  </w:style>
  <w:style w:type="paragraph" w:styleId="ListBullet">
    <w:name w:val="List Bullet"/>
    <w:basedOn w:val="List"/>
    <w:autoRedefine/>
    <w:pPr>
      <w:numPr>
        <w:numId w:val="12"/>
      </w:numPr>
      <w:ind w:right="720"/>
    </w:pPr>
  </w:style>
  <w:style w:type="paragraph" w:styleId="ListNumber">
    <w:name w:val="List Number"/>
    <w:basedOn w:val="List"/>
    <w:pPr>
      <w:ind w:left="720" w:right="720"/>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caps w:val="0"/>
      <w:smallCaps/>
      <w:spacing w:val="30"/>
      <w:sz w:val="44"/>
    </w:rPr>
  </w:style>
  <w:style w:type="paragraph" w:customStyle="1" w:styleId="TitleCover">
    <w:name w:val="Title Cover"/>
    <w:basedOn w:val="HeadingBase"/>
    <w:next w:val="SubtitleCover"/>
    <w:pPr>
      <w:spacing w:after="240" w:line="720" w:lineRule="atLeast"/>
      <w:jc w:val="center"/>
    </w:pPr>
    <w:rPr>
      <w:caps/>
      <w:spacing w:val="65"/>
      <w:sz w:val="64"/>
    </w:rPr>
  </w:style>
  <w:style w:type="character" w:customStyle="1" w:styleId="Superscript">
    <w:name w:val="Superscript"/>
    <w:rPr>
      <w:vertAlign w:val="superscript"/>
    </w:rPr>
  </w:style>
  <w:style w:type="paragraph" w:customStyle="1" w:styleId="TOCBase">
    <w:name w:val="TOC Base"/>
    <w:basedOn w:val="Normal"/>
    <w:pPr>
      <w:tabs>
        <w:tab w:val="right" w:leader="dot" w:pos="5040"/>
      </w:tabs>
      <w:spacing w:after="240" w:line="240" w:lineRule="atLeast"/>
    </w:pPr>
  </w:style>
  <w:style w:type="paragraph" w:styleId="TableofFigures">
    <w:name w:val="table of figures"/>
    <w:basedOn w:val="TOCBase"/>
    <w:semiHidden/>
  </w:style>
  <w:style w:type="paragraph" w:styleId="TOC1">
    <w:name w:val="toc 1"/>
    <w:basedOn w:val="TOCBase"/>
    <w:autoRedefine/>
    <w:semiHidden/>
  </w:style>
  <w:style w:type="paragraph" w:styleId="TOC2">
    <w:name w:val="toc 2"/>
    <w:basedOn w:val="TOCBase"/>
    <w:autoRedefine/>
    <w:semiHidden/>
  </w:style>
  <w:style w:type="paragraph" w:styleId="TOC3">
    <w:name w:val="toc 3"/>
    <w:basedOn w:val="TOCBase"/>
    <w:autoRedefine/>
    <w:semiHidden/>
    <w:rPr>
      <w:i/>
    </w:rPr>
  </w:style>
  <w:style w:type="paragraph" w:styleId="TOC4">
    <w:name w:val="toc 4"/>
    <w:basedOn w:val="TOCBase"/>
    <w:autoRedefine/>
    <w:semiHidden/>
    <w:rPr>
      <w:i/>
    </w:rPr>
  </w:style>
  <w:style w:type="paragraph" w:styleId="TOC5">
    <w:name w:val="toc 5"/>
    <w:basedOn w:val="TOCBase"/>
    <w:autoRedefine/>
    <w:semiHidden/>
    <w:rPr>
      <w:i/>
    </w:rPr>
  </w:style>
  <w:style w:type="paragraph" w:customStyle="1" w:styleId="SectionLabel">
    <w:name w:val="Section Label"/>
    <w:basedOn w:val="HeadingBase"/>
    <w:next w:val="BodyText"/>
    <w:pPr>
      <w:pBdr>
        <w:bottom w:val="single" w:sz="6" w:space="24" w:color="808080"/>
      </w:pBdr>
      <w:spacing w:after="720"/>
      <w:jc w:val="center"/>
    </w:pPr>
    <w:rPr>
      <w:caps/>
      <w:spacing w:val="80"/>
      <w:sz w:val="48"/>
    </w:rPr>
  </w:style>
  <w:style w:type="paragraph" w:customStyle="1" w:styleId="FooterFirst">
    <w:name w:val="Footer First"/>
    <w:basedOn w:val="Footer"/>
  </w:style>
  <w:style w:type="paragraph" w:customStyle="1" w:styleId="FooterEven">
    <w:name w:val="Footer Even"/>
    <w:basedOn w:val="Footer"/>
  </w:style>
  <w:style w:type="paragraph" w:customStyle="1" w:styleId="FooterOdd">
    <w:name w:val="Footer Odd"/>
    <w:basedOn w:val="Footer"/>
  </w:style>
  <w:style w:type="paragraph" w:customStyle="1" w:styleId="HeaderFirst">
    <w:name w:val="Header First"/>
    <w:basedOn w:val="Header"/>
  </w:style>
  <w:style w:type="paragraph" w:customStyle="1" w:styleId="HeaderEven">
    <w:name w:val="Header Even"/>
    <w:basedOn w:val="Header"/>
    <w:rPr>
      <w:i/>
      <w:smallCaps w:val="0"/>
      <w:spacing w:val="10"/>
    </w:rPr>
  </w:style>
  <w:style w:type="paragraph" w:customStyle="1" w:styleId="HeaderOdd">
    <w:name w:val="Header Odd"/>
    <w:basedOn w:val="Header"/>
  </w:style>
  <w:style w:type="paragraph" w:customStyle="1" w:styleId="ChapterLabel">
    <w:name w:val="Chapter Label"/>
    <w:basedOn w:val="SectionLabel"/>
  </w:style>
  <w:style w:type="paragraph" w:customStyle="1" w:styleId="ChapterSubtitle">
    <w:name w:val="Chapter Subtitle"/>
    <w:basedOn w:val="Subtitle"/>
  </w:style>
  <w:style w:type="paragraph" w:styleId="Subtitle">
    <w:name w:val="Subtitle"/>
    <w:basedOn w:val="Title"/>
    <w:next w:val="BodyText"/>
    <w:qFormat/>
    <w:pPr>
      <w:spacing w:after="420"/>
    </w:pPr>
    <w:rPr>
      <w:caps w:val="0"/>
      <w:smallCaps/>
      <w:spacing w:val="20"/>
      <w:sz w:val="27"/>
    </w:rPr>
  </w:style>
  <w:style w:type="paragraph" w:styleId="Title">
    <w:name w:val="Title"/>
    <w:basedOn w:val="HeadingBase"/>
    <w:next w:val="Subtitle"/>
    <w:qFormat/>
    <w:pPr>
      <w:spacing w:before="140" w:line="240" w:lineRule="auto"/>
      <w:jc w:val="center"/>
    </w:pPr>
    <w:rPr>
      <w:caps/>
      <w:spacing w:val="60"/>
      <w:sz w:val="44"/>
    </w:rPr>
  </w:style>
  <w:style w:type="paragraph" w:customStyle="1" w:styleId="ChapterTitle">
    <w:name w:val="Chapter Title"/>
    <w:basedOn w:val="Title"/>
  </w:style>
  <w:style w:type="paragraph" w:styleId="BodyTextIndent">
    <w:name w:val="Body Text Indent"/>
    <w:basedOn w:val="BodyText"/>
    <w:pPr>
      <w:ind w:left="360"/>
    </w:pPr>
  </w:style>
  <w:style w:type="paragraph" w:styleId="ListNumber2">
    <w:name w:val="List Number 2"/>
    <w:basedOn w:val="ListNumber"/>
    <w:pPr>
      <w:ind w:left="1080"/>
    </w:pPr>
  </w:style>
  <w:style w:type="paragraph" w:styleId="ListNumber3">
    <w:name w:val="List Number 3"/>
    <w:basedOn w:val="ListNumber"/>
    <w:pPr>
      <w:ind w:left="1440"/>
    </w:pPr>
  </w:style>
  <w:style w:type="paragraph" w:styleId="ListBullet2">
    <w:name w:val="List Bullet 2"/>
    <w:basedOn w:val="ListBullet"/>
    <w:autoRedefine/>
    <w:pPr>
      <w:ind w:left="1080"/>
    </w:pPr>
  </w:style>
  <w:style w:type="paragraph" w:styleId="ListNumber4">
    <w:name w:val="List Number 4"/>
    <w:basedOn w:val="ListNumber"/>
    <w:pPr>
      <w:ind w:left="1800"/>
    </w:pPr>
  </w:style>
  <w:style w:type="paragraph" w:styleId="ListBullet3">
    <w:name w:val="List Bullet 3"/>
    <w:basedOn w:val="ListBullet"/>
    <w:autoRedefine/>
    <w:pPr>
      <w:ind w:left="1440"/>
    </w:pPr>
  </w:style>
  <w:style w:type="paragraph" w:styleId="ListBullet4">
    <w:name w:val="List Bullet 4"/>
    <w:basedOn w:val="ListBullet"/>
    <w:autoRedefine/>
    <w:pPr>
      <w:ind w:left="1800"/>
    </w:pPr>
  </w:style>
  <w:style w:type="paragraph" w:styleId="List5">
    <w:name w:val="List 5"/>
    <w:basedOn w:val="List"/>
    <w:pPr>
      <w:ind w:left="1800"/>
    </w:pPr>
  </w:style>
  <w:style w:type="paragraph" w:styleId="List4">
    <w:name w:val="List 4"/>
    <w:basedOn w:val="List"/>
    <w:pPr>
      <w:ind w:left="1440"/>
    </w:pPr>
  </w:style>
  <w:style w:type="paragraph" w:styleId="List3">
    <w:name w:val="List 3"/>
    <w:basedOn w:val="List"/>
    <w:pPr>
      <w:ind w:left="1080"/>
    </w:pPr>
  </w:style>
  <w:style w:type="paragraph" w:styleId="List2">
    <w:name w:val="List 2"/>
    <w:basedOn w:val="List"/>
    <w:pPr>
      <w:ind w:left="720"/>
    </w:pPr>
  </w:style>
  <w:style w:type="character" w:styleId="Emphasis">
    <w:name w:val="Emphasis"/>
    <w:qFormat/>
    <w:rPr>
      <w:caps/>
      <w:sz w:val="18"/>
    </w:rPr>
  </w:style>
  <w:style w:type="character" w:styleId="CommentReference">
    <w:name w:val="annotation reference"/>
    <w:semiHidden/>
    <w:rPr>
      <w:sz w:val="16"/>
    </w:rPr>
  </w:style>
  <w:style w:type="paragraph" w:styleId="CommentText">
    <w:name w:val="annotation text"/>
    <w:basedOn w:val="FootnoteBase"/>
    <w:semiHidden/>
  </w:style>
  <w:style w:type="paragraph" w:styleId="ListNumber5">
    <w:name w:val="List Number 5"/>
    <w:basedOn w:val="ListNumber"/>
    <w:pPr>
      <w:ind w:left="2160"/>
    </w:pPr>
  </w:style>
  <w:style w:type="paragraph" w:styleId="ListContinue">
    <w:name w:val="List Continue"/>
    <w:basedOn w:val="List"/>
    <w:pPr>
      <w:ind w:left="720" w:right="720" w:firstLine="0"/>
    </w:pPr>
  </w:style>
  <w:style w:type="paragraph" w:styleId="ListContinue2">
    <w:name w:val="List Continue 2"/>
    <w:basedOn w:val="ListContinue"/>
    <w:pPr>
      <w:ind w:left="1080"/>
    </w:pPr>
  </w:style>
  <w:style w:type="paragraph" w:styleId="ListContinue3">
    <w:name w:val="List Continue 3"/>
    <w:basedOn w:val="ListContinue"/>
    <w:pPr>
      <w:ind w:left="1440"/>
    </w:pPr>
  </w:style>
  <w:style w:type="paragraph" w:styleId="ListContinue4">
    <w:name w:val="List Continue 4"/>
    <w:basedOn w:val="ListContinue"/>
    <w:pPr>
      <w:ind w:left="1800"/>
    </w:pPr>
  </w:style>
  <w:style w:type="paragraph" w:styleId="ListContinue5">
    <w:name w:val="List Continue 5"/>
    <w:basedOn w:val="ListContinue"/>
    <w:pPr>
      <w:ind w:left="2160"/>
    </w:pPr>
  </w:style>
  <w:style w:type="paragraph" w:styleId="NormalIndent">
    <w:name w:val="Normal Indent"/>
    <w:basedOn w:val="Normal"/>
    <w:pPr>
      <w:ind w:left="720"/>
    </w:pPr>
  </w:style>
  <w:style w:type="paragraph" w:customStyle="1" w:styleId="ReturnAddress">
    <w:name w:val="Return Address"/>
    <w:pPr>
      <w:framePr w:w="8640" w:wrap="notBeside" w:vAnchor="page" w:hAnchor="page" w:x="1729" w:y="14401" w:anchorLock="1"/>
      <w:tabs>
        <w:tab w:val="left" w:pos="2160"/>
      </w:tabs>
      <w:spacing w:line="240" w:lineRule="atLeast"/>
      <w:ind w:right="-240"/>
      <w:jc w:val="center"/>
    </w:pPr>
    <w:rPr>
      <w:rFonts w:ascii="Garamond" w:hAnsi="Garamond"/>
      <w:caps/>
      <w:spacing w:val="30"/>
      <w:sz w:val="14"/>
    </w:rPr>
  </w:style>
  <w:style w:type="character" w:customStyle="1" w:styleId="Slogan">
    <w:name w:val="Slogan"/>
    <w:rPr>
      <w:i/>
      <w:spacing w:val="70"/>
    </w:rPr>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customStyle="1" w:styleId="PartTitle">
    <w:name w:val="Part Title"/>
    <w:basedOn w:val="Title"/>
  </w:style>
  <w:style w:type="paragraph" w:customStyle="1" w:styleId="PartLabel">
    <w:name w:val="Part Label"/>
    <w:basedOn w:val="SectionLabel"/>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styleId="ListBullet5">
    <w:name w:val="List Bullet 5"/>
    <w:basedOn w:val="ListBullet"/>
    <w:autoRedefine/>
    <w:pPr>
      <w:ind w:left="2160"/>
    </w:pPr>
  </w:style>
  <w:style w:type="paragraph" w:styleId="BodyText2">
    <w:name w:val="Body Text 2"/>
    <w:basedOn w:val="Normal"/>
    <w:rPr>
      <w:rFonts w:ascii="Tribune" w:hAnsi="Tribune"/>
      <w:sz w:val="24"/>
    </w:rPr>
  </w:style>
  <w:style w:type="paragraph" w:styleId="BodyTextIndent2">
    <w:name w:val="Body Text Indent 2"/>
    <w:basedOn w:val="Normal"/>
    <w:pPr>
      <w:ind w:left="357"/>
    </w:pPr>
    <w:rPr>
      <w:rFonts w:ascii="Tribune" w:hAnsi="Tribune"/>
      <w:sz w:val="24"/>
    </w:rPr>
  </w:style>
  <w:style w:type="paragraph" w:styleId="BodyTextIndent3">
    <w:name w:val="Body Text Indent 3"/>
    <w:basedOn w:val="Normal"/>
    <w:pPr>
      <w:spacing w:before="120"/>
      <w:ind w:firstLine="720"/>
    </w:pPr>
    <w:rPr>
      <w:rFonts w:ascii="Tribune" w:hAnsi="Tribune"/>
      <w:sz w:val="24"/>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paragraph" w:styleId="BalloonText">
    <w:name w:val="Balloon Text"/>
    <w:basedOn w:val="Normal"/>
    <w:semiHidden/>
    <w:rsid w:val="00CA39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B7715-E5D1-40A6-9B44-3C2FABCB7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FEB 10TH-PLAN COMM</vt:lpstr>
    </vt:vector>
  </TitlesOfParts>
  <Company>Town of Eaton</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 10TH-PLAN COMM</dc:title>
  <dc:creator>Town of Eaton</dc:creator>
  <cp:lastModifiedBy>Chris Bagley</cp:lastModifiedBy>
  <cp:revision>2</cp:revision>
  <cp:lastPrinted>2014-03-17T18:44:00Z</cp:lastPrinted>
  <dcterms:created xsi:type="dcterms:W3CDTF">2014-03-17T19:35:00Z</dcterms:created>
  <dcterms:modified xsi:type="dcterms:W3CDTF">2014-03-17T19:35:00Z</dcterms:modified>
</cp:coreProperties>
</file>